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AE20" w14:textId="79BA21D2" w:rsidR="00956038" w:rsidRPr="00AB3703" w:rsidRDefault="00956038" w:rsidP="00956038">
      <w:pPr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AB3703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Занятие  </w:t>
      </w:r>
      <w:r w:rsidR="00AB3703" w:rsidRPr="00AB3703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5</w:t>
      </w:r>
    </w:p>
    <w:p w14:paraId="774FECCB" w14:textId="77777777" w:rsidR="00AB3703" w:rsidRPr="00AB3703" w:rsidRDefault="00AB3703" w:rsidP="00AB3703">
      <w:pPr>
        <w:pStyle w:val="NormalWeb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u w:val="single"/>
        </w:rPr>
      </w:pPr>
      <w:r w:rsidRPr="00AB3703">
        <w:rPr>
          <w:bCs/>
          <w:u w:val="single"/>
          <w:lang w:val="az-Latn-AZ"/>
        </w:rPr>
        <w:t xml:space="preserve">Физиология микроорганизмов. </w:t>
      </w:r>
      <w:r w:rsidRPr="00AB3703">
        <w:rPr>
          <w:bCs/>
          <w:u w:val="single"/>
        </w:rPr>
        <w:t>Метаболизм и питание микробов. П</w:t>
      </w:r>
      <w:r w:rsidRPr="00AB3703">
        <w:rPr>
          <w:bCs/>
          <w:u w:val="single"/>
          <w:lang w:val="az-Latn-AZ"/>
        </w:rPr>
        <w:t>итательные среды. Влияние физических и химических факторов на</w:t>
      </w:r>
      <w:r w:rsidRPr="00AB3703">
        <w:rPr>
          <w:bCs/>
          <w:u w:val="single"/>
        </w:rPr>
        <w:t xml:space="preserve"> микроорганизмы</w:t>
      </w:r>
      <w:r w:rsidRPr="00AB3703">
        <w:rPr>
          <w:bCs/>
          <w:u w:val="single"/>
          <w:lang w:val="az-Latn-AZ"/>
        </w:rPr>
        <w:t xml:space="preserve">. </w:t>
      </w:r>
      <w:r w:rsidRPr="00AB3703">
        <w:rPr>
          <w:bCs/>
          <w:u w:val="single"/>
        </w:rPr>
        <w:t>Стерилизация и дезинфекция.</w:t>
      </w:r>
      <w:r w:rsidRPr="00AB3703">
        <w:rPr>
          <w:bCs/>
          <w:u w:val="single"/>
          <w:lang w:val="az-Latn-AZ"/>
        </w:rPr>
        <w:t xml:space="preserve"> Дыхание и размножение микроорганизмов.</w:t>
      </w:r>
      <w:r w:rsidRPr="00AB3703">
        <w:rPr>
          <w:bCs/>
          <w:u w:val="single"/>
        </w:rPr>
        <w:t xml:space="preserve"> </w:t>
      </w:r>
      <w:r w:rsidRPr="00AB3703">
        <w:rPr>
          <w:bCs/>
          <w:u w:val="single"/>
          <w:lang w:val="az-Latn-AZ"/>
        </w:rPr>
        <w:t>Культив</w:t>
      </w:r>
      <w:proofErr w:type="spellStart"/>
      <w:r w:rsidRPr="00AB3703">
        <w:rPr>
          <w:bCs/>
          <w:u w:val="single"/>
        </w:rPr>
        <w:t>ация</w:t>
      </w:r>
      <w:proofErr w:type="spellEnd"/>
      <w:r w:rsidRPr="00AB3703">
        <w:rPr>
          <w:bCs/>
          <w:u w:val="single"/>
          <w:lang w:val="az-Latn-AZ"/>
        </w:rPr>
        <w:t xml:space="preserve"> аэробных и анаэробных бактерий</w:t>
      </w:r>
      <w:r w:rsidRPr="00AB3703">
        <w:rPr>
          <w:bCs/>
          <w:u w:val="single"/>
        </w:rPr>
        <w:t>. Бактериологический метод</w:t>
      </w:r>
      <w:r w:rsidRPr="00AB3703">
        <w:rPr>
          <w:bCs/>
          <w:u w:val="single"/>
          <w:lang w:val="az-Latn-AZ"/>
        </w:rPr>
        <w:t>. Выделение чистых культур аэробных и анаэробных бактерий (I день II день, III день)</w:t>
      </w:r>
      <w:r w:rsidRPr="00AB3703">
        <w:rPr>
          <w:rFonts w:eastAsia="+mn-ea"/>
          <w:bCs/>
          <w:color w:val="000000"/>
          <w:kern w:val="24"/>
          <w:u w:val="single"/>
        </w:rPr>
        <w:t xml:space="preserve"> их </w:t>
      </w:r>
      <w:r w:rsidRPr="00AB3703">
        <w:rPr>
          <w:rFonts w:eastAsia="+mn-ea"/>
          <w:bCs/>
          <w:color w:val="000000"/>
          <w:u w:val="single"/>
        </w:rPr>
        <w:t>идентификация</w:t>
      </w:r>
      <w:r w:rsidRPr="00AB3703">
        <w:rPr>
          <w:rFonts w:eastAsia="+mn-ea"/>
          <w:bCs/>
          <w:color w:val="000000"/>
          <w:kern w:val="24"/>
          <w:u w:val="single"/>
        </w:rPr>
        <w:t xml:space="preserve"> на основе </w:t>
      </w:r>
      <w:proofErr w:type="spellStart"/>
      <w:r w:rsidRPr="00AB3703">
        <w:rPr>
          <w:rFonts w:eastAsia="+mn-ea"/>
          <w:bCs/>
          <w:color w:val="000000"/>
          <w:kern w:val="24"/>
          <w:u w:val="single"/>
        </w:rPr>
        <w:t>культуральных</w:t>
      </w:r>
      <w:proofErr w:type="spellEnd"/>
      <w:r w:rsidRPr="00AB3703">
        <w:rPr>
          <w:rFonts w:eastAsia="+mn-ea"/>
          <w:bCs/>
          <w:color w:val="000000"/>
          <w:kern w:val="24"/>
          <w:u w:val="single"/>
        </w:rPr>
        <w:t xml:space="preserve"> свойств и ферментативной активности. Современные методы </w:t>
      </w:r>
      <w:r w:rsidRPr="00AB3703">
        <w:rPr>
          <w:rFonts w:eastAsia="+mn-ea"/>
          <w:bCs/>
          <w:color w:val="000000"/>
          <w:u w:val="single"/>
        </w:rPr>
        <w:t>идентификации</w:t>
      </w:r>
      <w:r w:rsidRPr="00AB3703">
        <w:rPr>
          <w:rFonts w:eastAsia="+mn-ea"/>
          <w:bCs/>
          <w:color w:val="000000"/>
          <w:kern w:val="24"/>
          <w:u w:val="single"/>
        </w:rPr>
        <w:t xml:space="preserve"> микроорганизмов.</w:t>
      </w:r>
    </w:p>
    <w:p w14:paraId="503C2EC4" w14:textId="77777777" w:rsidR="00AB3703" w:rsidRPr="00AB3703" w:rsidRDefault="00AB3703" w:rsidP="00AB3703">
      <w:pPr>
        <w:pStyle w:val="NormalWeb"/>
        <w:spacing w:before="0" w:beforeAutospacing="0" w:after="0" w:afterAutospacing="0"/>
        <w:jc w:val="center"/>
        <w:rPr>
          <w:u w:val="single"/>
          <w:lang w:val="az-Latn-AZ"/>
        </w:rPr>
      </w:pPr>
    </w:p>
    <w:p w14:paraId="71AED08D" w14:textId="77777777" w:rsidR="00956038" w:rsidRPr="00AB3703" w:rsidRDefault="00956038" w:rsidP="009E00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</w:p>
    <w:p w14:paraId="3CBD0C81" w14:textId="547A44D0" w:rsidR="002B09EE" w:rsidRPr="00AB3703" w:rsidRDefault="002A6DE9" w:rsidP="009E00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Физиология микроорганизмов</w:t>
      </w:r>
    </w:p>
    <w:p w14:paraId="3B95865C" w14:textId="77777777" w:rsidR="002A6DE9" w:rsidRPr="00AB3703" w:rsidRDefault="002A6DE9" w:rsidP="009E0022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Физиология</w:t>
      </w:r>
      <w:r w:rsidRPr="00AB3703">
        <w:rPr>
          <w:rFonts w:asciiTheme="majorBidi" w:hAnsiTheme="majorBidi" w:cstheme="majorBidi"/>
          <w:sz w:val="24"/>
          <w:szCs w:val="24"/>
        </w:rPr>
        <w:t xml:space="preserve"> изучает все процессы жизнедеятельности микроорганизмов - их метаболизм, питание, дыхание, рост и размножение.</w:t>
      </w:r>
    </w:p>
    <w:p w14:paraId="725042F2" w14:textId="77777777" w:rsidR="002A6DE9" w:rsidRPr="00AB3703" w:rsidRDefault="002A6DE9" w:rsidP="009E002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Метаболизм </w:t>
      </w:r>
      <w:r w:rsidRPr="00AB3703">
        <w:rPr>
          <w:rFonts w:asciiTheme="majorBidi" w:hAnsiTheme="majorBidi" w:cstheme="majorBidi"/>
          <w:sz w:val="24"/>
          <w:szCs w:val="24"/>
        </w:rPr>
        <w:t>представляет собой совокупность противоположных процессов – катаболизма и анаболизма.</w:t>
      </w:r>
    </w:p>
    <w:p w14:paraId="0C2541B7" w14:textId="270E9576" w:rsidR="007D785A" w:rsidRPr="00AB3703" w:rsidRDefault="00671C29" w:rsidP="009E0022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Катаболизм (энергетический метаболизм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AB3703">
        <w:rPr>
          <w:rFonts w:asciiTheme="majorBidi" w:hAnsiTheme="majorBidi" w:cstheme="majorBidi"/>
          <w:sz w:val="24"/>
          <w:szCs w:val="24"/>
        </w:rPr>
        <w:t xml:space="preserve">процесс расщепления крупных молекул на более мелкие при котором происходит высвобождение энергии. Высвобождаемая при этом энергия накапливается в виде макроэргических соединений молекулы АТФ и используется в процессе жизнедеятельности клетки. </w:t>
      </w:r>
    </w:p>
    <w:p w14:paraId="0C56D071" w14:textId="34B48FF3" w:rsidR="007D785A" w:rsidRPr="00AB3703" w:rsidRDefault="00671C29" w:rsidP="009E0022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При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анаболизме</w:t>
      </w:r>
      <w:r w:rsidRPr="00AB3703">
        <w:rPr>
          <w:rFonts w:asciiTheme="majorBidi" w:hAnsiTheme="majorBidi" w:cstheme="majorBidi"/>
          <w:sz w:val="24"/>
          <w:szCs w:val="24"/>
        </w:rPr>
        <w:t xml:space="preserve"> осуществляется</w:t>
      </w:r>
      <w:r w:rsidR="009E0022"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 xml:space="preserve">синтез высокомолекулярных соединений, используемых для образования клеточных структур. Поэтому анаболизм нередко называют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конструктивным метаболизмом. </w:t>
      </w:r>
      <w:r w:rsidRPr="00AB3703">
        <w:rPr>
          <w:rFonts w:asciiTheme="majorBidi" w:hAnsiTheme="majorBidi" w:cstheme="majorBidi"/>
          <w:sz w:val="24"/>
          <w:szCs w:val="24"/>
        </w:rPr>
        <w:t xml:space="preserve">Процесс протекает с использованием энергии, высвободившейся в результате энергетического метаболизма. </w:t>
      </w:r>
    </w:p>
    <w:p w14:paraId="20120A7D" w14:textId="77777777" w:rsidR="009E0022" w:rsidRPr="00AB3703" w:rsidRDefault="009E0022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2BE55CF" w14:textId="09A79900" w:rsidR="007D785A" w:rsidRPr="00AB3703" w:rsidRDefault="002A6DE9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Энергетический метаболизм</w:t>
      </w:r>
      <w:r w:rsidR="009E0022"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(биологическое окисление)</w:t>
      </w:r>
      <w:r w:rsidR="009E0022"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671C29" w:rsidRPr="00AB3703">
        <w:rPr>
          <w:rFonts w:asciiTheme="majorBidi" w:hAnsiTheme="majorBidi" w:cstheme="majorBidi"/>
          <w:sz w:val="24"/>
          <w:szCs w:val="24"/>
        </w:rPr>
        <w:t>В зависимости от использования кислорода существует два типа биологического окисления:</w:t>
      </w:r>
    </w:p>
    <w:p w14:paraId="6AEEC92D" w14:textId="7DA5519D" w:rsidR="007D785A" w:rsidRPr="00AB3703" w:rsidRDefault="00671C29" w:rsidP="009E0022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Бродильный метаболизм (брожение)</w:t>
      </w:r>
    </w:p>
    <w:p w14:paraId="65A8C186" w14:textId="77777777" w:rsidR="007D785A" w:rsidRPr="00AB3703" w:rsidRDefault="00671C29" w:rsidP="009E0022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Окислительный метаболизм (дыхание)</w:t>
      </w:r>
    </w:p>
    <w:p w14:paraId="05B0FD54" w14:textId="77777777" w:rsidR="009E0022" w:rsidRPr="00AB3703" w:rsidRDefault="009E0022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57B0488" w14:textId="4E41889C" w:rsidR="007D785A" w:rsidRPr="00AB3703" w:rsidRDefault="002A6DE9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Типы питания микроорганизмов</w:t>
      </w:r>
      <w:r w:rsidR="009E0022"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671C29" w:rsidRPr="00AB3703">
        <w:rPr>
          <w:rFonts w:asciiTheme="majorBidi" w:hAnsiTheme="majorBidi" w:cstheme="majorBidi"/>
          <w:sz w:val="24"/>
          <w:szCs w:val="24"/>
        </w:rPr>
        <w:t>Микроорганизмы различаются</w:t>
      </w:r>
      <w:r w:rsidR="00671C29"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по типам питания </w:t>
      </w:r>
      <w:r w:rsidR="00671C29" w:rsidRPr="00AB3703">
        <w:rPr>
          <w:rFonts w:asciiTheme="majorBidi" w:hAnsiTheme="majorBidi" w:cstheme="majorBidi"/>
          <w:sz w:val="24"/>
          <w:szCs w:val="24"/>
        </w:rPr>
        <w:t xml:space="preserve">в зависимости от усвояемых источников </w:t>
      </w:r>
      <w:r w:rsidR="00671C29" w:rsidRPr="00AB3703">
        <w:rPr>
          <w:rFonts w:asciiTheme="majorBidi" w:hAnsiTheme="majorBidi" w:cstheme="majorBidi"/>
          <w:b/>
          <w:bCs/>
          <w:sz w:val="24"/>
          <w:szCs w:val="24"/>
        </w:rPr>
        <w:t>углерода и азота.</w:t>
      </w:r>
    </w:p>
    <w:p w14:paraId="1B69BFE2" w14:textId="4322AEE0" w:rsidR="007D785A" w:rsidRPr="00AB3703" w:rsidRDefault="00671C29" w:rsidP="009E0022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В зависимости от источника углерода бактерии подразделяют на </w:t>
      </w: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аутотрофы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и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гетеротрофы</w:t>
      </w:r>
      <w:r w:rsidRPr="00AB3703">
        <w:rPr>
          <w:rFonts w:asciiTheme="majorBidi" w:hAnsiTheme="majorBidi" w:cstheme="majorBidi"/>
          <w:sz w:val="24"/>
          <w:szCs w:val="24"/>
        </w:rPr>
        <w:t>.</w:t>
      </w:r>
    </w:p>
    <w:p w14:paraId="00201CB1" w14:textId="77777777" w:rsidR="009E0022" w:rsidRPr="00AB3703" w:rsidRDefault="009E0022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2F2F8D9" w14:textId="55B7CA3B" w:rsidR="002A6DE9" w:rsidRPr="00AB3703" w:rsidRDefault="009E0022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Аутотрофы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E417C10" w14:textId="5E5AAE57" w:rsidR="007D785A" w:rsidRPr="00AB3703" w:rsidRDefault="00671C29" w:rsidP="009E0022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Аутотрофы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(от греч. </w:t>
      </w:r>
      <w:r w:rsidRPr="00AB3703">
        <w:rPr>
          <w:rFonts w:asciiTheme="majorBidi" w:hAnsiTheme="majorBidi" w:cstheme="majorBidi"/>
          <w:i/>
          <w:iCs/>
          <w:sz w:val="24"/>
          <w:szCs w:val="24"/>
          <w:lang w:val="en-US"/>
        </w:rPr>
        <w:t>autos</w:t>
      </w:r>
      <w:r w:rsidRPr="00AB3703">
        <w:rPr>
          <w:rFonts w:asciiTheme="majorBidi" w:hAnsiTheme="majorBidi" w:cstheme="majorBidi"/>
          <w:sz w:val="24"/>
          <w:szCs w:val="24"/>
        </w:rPr>
        <w:t xml:space="preserve">- сам, </w:t>
      </w:r>
      <w:proofErr w:type="spellStart"/>
      <w:r w:rsidRPr="00AB3703">
        <w:rPr>
          <w:rFonts w:asciiTheme="majorBidi" w:hAnsiTheme="majorBidi" w:cstheme="majorBidi"/>
          <w:i/>
          <w:iCs/>
          <w:sz w:val="24"/>
          <w:szCs w:val="24"/>
          <w:lang w:val="en-US"/>
        </w:rPr>
        <w:t>trophe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– питание) способны синтезировать все необходимые соединения из простых веществ. Используют в качестве источника углерода углекислый газ и или другие карбонаты. </w:t>
      </w:r>
    </w:p>
    <w:p w14:paraId="3F6B3B4D" w14:textId="7C45CF8D" w:rsidR="002A6DE9" w:rsidRPr="00AB3703" w:rsidRDefault="00671C29" w:rsidP="009E0022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К ним относятся большинство бактерий</w:t>
      </w:r>
      <w:r w:rsidR="009E0022" w:rsidRPr="00AB3703">
        <w:rPr>
          <w:rFonts w:asciiTheme="majorBidi" w:hAnsiTheme="majorBidi" w:cstheme="majorBidi"/>
          <w:sz w:val="24"/>
          <w:szCs w:val="24"/>
        </w:rPr>
        <w:t xml:space="preserve">, </w:t>
      </w:r>
      <w:r w:rsidRPr="00AB3703">
        <w:rPr>
          <w:rFonts w:asciiTheme="majorBidi" w:hAnsiTheme="majorBidi" w:cstheme="majorBidi"/>
          <w:sz w:val="24"/>
          <w:szCs w:val="24"/>
        </w:rPr>
        <w:t>обитающих в почве (нитрифицирующие, серобактерии и пр.</w:t>
      </w:r>
      <w:r w:rsidR="009E0022"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>Организмы</w:t>
      </w:r>
      <w:r w:rsidR="009E0022" w:rsidRPr="00AB3703">
        <w:rPr>
          <w:rFonts w:asciiTheme="majorBidi" w:hAnsiTheme="majorBidi" w:cstheme="majorBidi"/>
          <w:sz w:val="24"/>
          <w:szCs w:val="24"/>
        </w:rPr>
        <w:t xml:space="preserve">, </w:t>
      </w:r>
      <w:r w:rsidRPr="00AB3703">
        <w:rPr>
          <w:rFonts w:asciiTheme="majorBidi" w:hAnsiTheme="majorBidi" w:cstheme="majorBidi"/>
          <w:sz w:val="24"/>
          <w:szCs w:val="24"/>
        </w:rPr>
        <w:t xml:space="preserve">для которых источником энергии является свет называются </w:t>
      </w: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фотоаутотрофами</w:t>
      </w:r>
      <w:proofErr w:type="spellEnd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.  </w:t>
      </w: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Хемоаутотрофы</w:t>
      </w:r>
      <w:proofErr w:type="spellEnd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>в качестве источника энергии</w:t>
      </w:r>
      <w:r w:rsidR="009E0022"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="002A6DE9" w:rsidRPr="00AB3703">
        <w:rPr>
          <w:rFonts w:asciiTheme="majorBidi" w:hAnsiTheme="majorBidi" w:cstheme="majorBidi"/>
          <w:sz w:val="24"/>
          <w:szCs w:val="24"/>
        </w:rPr>
        <w:t>используют органические соединения</w:t>
      </w:r>
      <w:r w:rsidR="009E0022" w:rsidRPr="00AB3703">
        <w:rPr>
          <w:rFonts w:asciiTheme="majorBidi" w:hAnsiTheme="majorBidi" w:cstheme="majorBidi"/>
          <w:sz w:val="24"/>
          <w:szCs w:val="24"/>
        </w:rPr>
        <w:t>.</w:t>
      </w:r>
    </w:p>
    <w:p w14:paraId="0FCECB79" w14:textId="1505EB9B" w:rsidR="002A6DE9" w:rsidRPr="00AB3703" w:rsidRDefault="009E0022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Гетеротрофы</w:t>
      </w:r>
    </w:p>
    <w:p w14:paraId="0B6093E9" w14:textId="77777777" w:rsidR="007D785A" w:rsidRPr="00AB3703" w:rsidRDefault="00671C29" w:rsidP="009E0022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Гетеротрофы</w:t>
      </w:r>
      <w:r w:rsidRPr="00AB3703">
        <w:rPr>
          <w:rFonts w:asciiTheme="majorBidi" w:hAnsiTheme="majorBidi" w:cstheme="majorBidi"/>
          <w:sz w:val="24"/>
          <w:szCs w:val="24"/>
        </w:rPr>
        <w:t xml:space="preserve"> (от греч. </w:t>
      </w:r>
      <w:proofErr w:type="spellStart"/>
      <w:r w:rsidRPr="00AB3703">
        <w:rPr>
          <w:rFonts w:asciiTheme="majorBidi" w:hAnsiTheme="majorBidi" w:cstheme="majorBidi"/>
          <w:i/>
          <w:iCs/>
          <w:sz w:val="24"/>
          <w:szCs w:val="24"/>
        </w:rPr>
        <w:t>hеtеros</w:t>
      </w:r>
      <w:proofErr w:type="spellEnd"/>
      <w:r w:rsidRPr="00AB370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 xml:space="preserve">- другой, </w:t>
      </w:r>
      <w:proofErr w:type="spellStart"/>
      <w:r w:rsidRPr="00AB3703">
        <w:rPr>
          <w:rFonts w:asciiTheme="majorBidi" w:hAnsiTheme="majorBidi" w:cstheme="majorBidi"/>
          <w:i/>
          <w:iCs/>
          <w:sz w:val="24"/>
          <w:szCs w:val="24"/>
        </w:rPr>
        <w:t>trophе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- питание) используют в качестве источника углерода органические соединения.</w:t>
      </w:r>
    </w:p>
    <w:p w14:paraId="70E1646B" w14:textId="77777777" w:rsidR="009E0022" w:rsidRPr="00AB3703" w:rsidRDefault="00671C29" w:rsidP="009E0022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Источником углерода для них являются гексозы, многоатомные спирты и аминокислоты</w:t>
      </w:r>
      <w:r w:rsidR="009E0022" w:rsidRPr="00AB3703">
        <w:rPr>
          <w:rFonts w:asciiTheme="majorBidi" w:hAnsiTheme="majorBidi" w:cstheme="majorBidi"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sz w:val="24"/>
          <w:szCs w:val="24"/>
        </w:rPr>
        <w:t>Организмы</w:t>
      </w:r>
      <w:r w:rsidR="009E0022" w:rsidRPr="00AB3703">
        <w:rPr>
          <w:rFonts w:asciiTheme="majorBidi" w:hAnsiTheme="majorBidi" w:cstheme="majorBidi"/>
          <w:sz w:val="24"/>
          <w:szCs w:val="24"/>
        </w:rPr>
        <w:t>,</w:t>
      </w:r>
      <w:r w:rsidRPr="00AB3703">
        <w:rPr>
          <w:rFonts w:asciiTheme="majorBidi" w:hAnsiTheme="majorBidi" w:cstheme="majorBidi"/>
          <w:sz w:val="24"/>
          <w:szCs w:val="24"/>
        </w:rPr>
        <w:t xml:space="preserve"> для которых источником энергии является свет называются </w:t>
      </w: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фотогетеротрофами</w:t>
      </w:r>
      <w:proofErr w:type="spellEnd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.  </w:t>
      </w: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Хемогетеротрофы</w:t>
      </w:r>
      <w:proofErr w:type="spellEnd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>в качестве источника энергии используют органические соединения</w:t>
      </w:r>
    </w:p>
    <w:p w14:paraId="679DD4FF" w14:textId="77777777" w:rsidR="009E0022" w:rsidRPr="00AB3703" w:rsidRDefault="009E0022" w:rsidP="009E0022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76DA858" w14:textId="1E7572BE" w:rsidR="002A6DE9" w:rsidRPr="00AB3703" w:rsidRDefault="002A6DE9" w:rsidP="009E0022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21"/>
        <w:gridCol w:w="2126"/>
        <w:gridCol w:w="2126"/>
        <w:gridCol w:w="2862"/>
      </w:tblGrid>
      <w:tr w:rsidR="002A6DE9" w:rsidRPr="00AB3703" w14:paraId="537239F9" w14:textId="77777777" w:rsidTr="009E0022">
        <w:trPr>
          <w:trHeight w:val="19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042D0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категория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6FEF5D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источник энергии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3EBFC4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источник</w:t>
            </w:r>
          </w:p>
          <w:p w14:paraId="794F9B24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углерода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FFA537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представитель</w:t>
            </w:r>
          </w:p>
        </w:tc>
      </w:tr>
      <w:tr w:rsidR="002A6DE9" w:rsidRPr="00AB3703" w14:paraId="39D0A16A" w14:textId="77777777" w:rsidTr="009E0022">
        <w:trPr>
          <w:trHeight w:val="182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6DD32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AB3703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фотоаутотрофы</w:t>
            </w:r>
            <w:proofErr w:type="spellEnd"/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0BBE7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eastAsia="ru-RU"/>
              </w:rPr>
              <w:t>Свет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35669C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CO2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E3268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eastAsia="ru-RU"/>
              </w:rPr>
              <w:t>Цианобактерии</w:t>
            </w:r>
            <w:proofErr w:type="spellEnd"/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, </w:t>
            </w: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eastAsia="ru-RU"/>
              </w:rPr>
              <w:t>лишайники</w:t>
            </w:r>
          </w:p>
        </w:tc>
      </w:tr>
      <w:tr w:rsidR="002A6DE9" w:rsidRPr="00AB3703" w14:paraId="46E81F79" w14:textId="77777777" w:rsidTr="009E0022">
        <w:trPr>
          <w:trHeight w:val="19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D2CFD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AB3703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фотогетеротрофы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39258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eastAsia="ru-RU"/>
              </w:rPr>
              <w:t>Свет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5208CB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Органические вещества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830E1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eastAsia="ru-RU"/>
              </w:rPr>
              <w:t>Фотосинтезирующие бактерии</w:t>
            </w:r>
          </w:p>
        </w:tc>
      </w:tr>
      <w:tr w:rsidR="002A6DE9" w:rsidRPr="00AB3703" w14:paraId="614862B0" w14:textId="77777777" w:rsidTr="009E0022">
        <w:trPr>
          <w:trHeight w:val="22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C48D6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AB3703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хемоаутотрофы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531874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eastAsia="ru-RU"/>
              </w:rPr>
              <w:t>Органические вещества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DDE465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CO2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FD0C2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eastAsia="ru-RU"/>
              </w:rPr>
              <w:t>Серобактерии, железобактерии</w:t>
            </w:r>
          </w:p>
        </w:tc>
      </w:tr>
      <w:tr w:rsidR="002A6DE9" w:rsidRPr="00AB3703" w14:paraId="45454755" w14:textId="77777777" w:rsidTr="009E0022">
        <w:trPr>
          <w:trHeight w:val="96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EED54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AB3703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хемогетеротрофы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E37EDD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eastAsia="ru-RU"/>
              </w:rPr>
              <w:t>Органические вещества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6CBD6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Органические вещества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6ABA2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eastAsia="ru-RU"/>
              </w:rPr>
              <w:t>Простейшие</w:t>
            </w: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, </w:t>
            </w: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eastAsia="ru-RU"/>
              </w:rPr>
              <w:t>грибы</w:t>
            </w: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,</w:t>
            </w:r>
          </w:p>
          <w:p w14:paraId="003325FF" w14:textId="77777777" w:rsidR="002A6DE9" w:rsidRPr="00AB3703" w:rsidRDefault="002A6DE9" w:rsidP="009E00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eastAsia="ru-RU"/>
              </w:rPr>
              <w:t>большинство бактерий</w:t>
            </w:r>
            <w:r w:rsidRPr="00AB3703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 </w:t>
            </w:r>
          </w:p>
        </w:tc>
      </w:tr>
    </w:tbl>
    <w:p w14:paraId="0DCE5B5B" w14:textId="77777777" w:rsidR="002A6DE9" w:rsidRPr="00AB3703" w:rsidRDefault="002A6DE9" w:rsidP="009E002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012DCCE" w14:textId="402C276D" w:rsidR="002A6DE9" w:rsidRPr="00AB3703" w:rsidRDefault="002A6DE9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Механизмы питания микроорганизмов</w:t>
      </w:r>
      <w:r w:rsidR="009E0022"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sz w:val="24"/>
          <w:szCs w:val="24"/>
        </w:rPr>
        <w:t>Поступление питательных веществ внутрь микробной клетки осуществляется:</w:t>
      </w:r>
    </w:p>
    <w:p w14:paraId="1EADADF8" w14:textId="77777777" w:rsidR="007D785A" w:rsidRPr="00AB3703" w:rsidRDefault="00671C29" w:rsidP="009E0022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Пассивным переносом:</w:t>
      </w:r>
    </w:p>
    <w:p w14:paraId="07F7C290" w14:textId="51868F05" w:rsidR="002A6DE9" w:rsidRPr="00AB3703" w:rsidRDefault="009E0022" w:rsidP="009E002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-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п</w:t>
      </w:r>
      <w:r w:rsidR="002A6DE9"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ростая диффузия </w:t>
      </w:r>
      <w:r w:rsidR="002A6DE9"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>(</w:t>
      </w:r>
      <w:r w:rsidR="002A6DE9"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перенос веществ из области высокой концентрации в область низкой </w:t>
      </w:r>
      <w:r w:rsidR="002A6DE9"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>)</w:t>
      </w:r>
    </w:p>
    <w:p w14:paraId="46EFBC05" w14:textId="18300EA3" w:rsidR="002A6DE9" w:rsidRPr="00AB3703" w:rsidRDefault="002A6DE9" w:rsidP="009E002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- </w:t>
      </w:r>
      <w:r w:rsidR="009E0022" w:rsidRPr="00AB3703">
        <w:rPr>
          <w:rFonts w:asciiTheme="majorBidi" w:hAnsiTheme="majorBidi" w:cstheme="majorBidi"/>
          <w:b/>
          <w:bCs/>
          <w:sz w:val="24"/>
          <w:szCs w:val="24"/>
        </w:rPr>
        <w:t>о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блегченная диффузия 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>(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с помощью белков переносчиков  – </w:t>
      </w: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пермеаз</w:t>
      </w:r>
      <w:proofErr w:type="spellEnd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и транслока</w:t>
      </w:r>
      <w:r w:rsidR="009E0022"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ция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)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6ADFCE4" w14:textId="164A9C27" w:rsidR="002A6DE9" w:rsidRPr="00AB3703" w:rsidRDefault="00671C29" w:rsidP="009E0022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Активным переносом:</w:t>
      </w:r>
    </w:p>
    <w:p w14:paraId="3BCBB4EF" w14:textId="77777777" w:rsidR="002A6DE9" w:rsidRPr="00AB3703" w:rsidRDefault="002A6DE9" w:rsidP="009E002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ab/>
        <w:t xml:space="preserve">-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Ионный транспорт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(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унипорт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>,</w:t>
      </w:r>
      <w:r w:rsidRPr="00AB37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симпорт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>,</w:t>
      </w:r>
      <w:r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антипорт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>)</w:t>
      </w:r>
      <w:r w:rsidRPr="00AB3703">
        <w:rPr>
          <w:rFonts w:asciiTheme="majorBidi" w:hAnsiTheme="majorBidi" w:cstheme="majorBidi"/>
          <w:sz w:val="24"/>
          <w:szCs w:val="24"/>
        </w:rPr>
        <w:t xml:space="preserve"> </w:t>
      </w:r>
    </w:p>
    <w:p w14:paraId="10E90334" w14:textId="77777777" w:rsidR="002A6DE9" w:rsidRPr="00AB3703" w:rsidRDefault="002A6DE9" w:rsidP="009E002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ab/>
        <w:t xml:space="preserve">-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ATФ-зависимый перенос</w:t>
      </w:r>
    </w:p>
    <w:p w14:paraId="562C9537" w14:textId="47552EA7" w:rsidR="007D785A" w:rsidRPr="00AB3703" w:rsidRDefault="00671C29" w:rsidP="009E0022">
      <w:pPr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Транслокация радикалов (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фосфотрансферный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путь)</w:t>
      </w:r>
    </w:p>
    <w:p w14:paraId="4DEB6B8B" w14:textId="77777777" w:rsidR="009E0022" w:rsidRPr="00AB3703" w:rsidRDefault="009E0022" w:rsidP="009E0022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53B165E5" w14:textId="10409A2C" w:rsidR="007D785A" w:rsidRPr="00AB3703" w:rsidRDefault="009E0022" w:rsidP="009E002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Питательные среды. </w:t>
      </w:r>
      <w:r w:rsidR="00671C29" w:rsidRPr="00AB3703">
        <w:rPr>
          <w:rFonts w:asciiTheme="majorBidi" w:hAnsiTheme="majorBidi" w:cstheme="majorBidi"/>
          <w:sz w:val="24"/>
          <w:szCs w:val="24"/>
        </w:rPr>
        <w:t xml:space="preserve">Культивирование микроорганизмов в условиях </w:t>
      </w:r>
      <w:r w:rsidR="00671C29" w:rsidRPr="00AB3703">
        <w:rPr>
          <w:rFonts w:asciiTheme="majorBidi" w:hAnsiTheme="majorBidi" w:cstheme="majorBidi"/>
          <w:i/>
          <w:iCs/>
          <w:sz w:val="24"/>
          <w:szCs w:val="24"/>
          <w:lang w:val="en-US"/>
        </w:rPr>
        <w:t>in</w:t>
      </w:r>
      <w:r w:rsidR="00671C29" w:rsidRPr="00AB370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71C29" w:rsidRPr="00AB3703">
        <w:rPr>
          <w:rFonts w:asciiTheme="majorBidi" w:hAnsiTheme="majorBidi" w:cstheme="majorBidi"/>
          <w:i/>
          <w:iCs/>
          <w:sz w:val="24"/>
          <w:szCs w:val="24"/>
          <w:lang w:val="en-US"/>
        </w:rPr>
        <w:t>vitro</w:t>
      </w:r>
      <w:r w:rsidR="00671C29" w:rsidRPr="00AB370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71C29" w:rsidRPr="00AB3703">
        <w:rPr>
          <w:rFonts w:asciiTheme="majorBidi" w:hAnsiTheme="majorBidi" w:cstheme="majorBidi"/>
          <w:sz w:val="24"/>
          <w:szCs w:val="24"/>
        </w:rPr>
        <w:t xml:space="preserve">осуществляется на </w:t>
      </w:r>
      <w:r w:rsidR="00671C29"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питательных средах. </w:t>
      </w:r>
      <w:r w:rsidR="00671C29" w:rsidRPr="00AB3703">
        <w:rPr>
          <w:rFonts w:asciiTheme="majorBidi" w:hAnsiTheme="majorBidi" w:cstheme="majorBidi"/>
          <w:sz w:val="24"/>
          <w:szCs w:val="24"/>
        </w:rPr>
        <w:t>Для того чтобы микроорганизмы росли и развивались, питательные среды должны отвечать следующим требованиям:</w:t>
      </w:r>
    </w:p>
    <w:p w14:paraId="579EF608" w14:textId="77777777" w:rsidR="007D785A" w:rsidRPr="00AB3703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Оптимальный состав. В их состав должны входить все необходимые компоненты, которые нужны для развития микробов</w:t>
      </w:r>
    </w:p>
    <w:p w14:paraId="085163B5" w14:textId="77777777" w:rsidR="007D785A" w:rsidRPr="00AB3703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B3703">
        <w:rPr>
          <w:rFonts w:asciiTheme="majorBidi" w:hAnsiTheme="majorBidi" w:cstheme="majorBidi"/>
          <w:sz w:val="24"/>
          <w:szCs w:val="24"/>
        </w:rPr>
        <w:t>Изотоничность</w:t>
      </w:r>
      <w:proofErr w:type="spellEnd"/>
    </w:p>
    <w:p w14:paraId="356ABF37" w14:textId="77777777" w:rsidR="007D785A" w:rsidRPr="00AB3703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Оптимальный рН среды</w:t>
      </w:r>
    </w:p>
    <w:p w14:paraId="5B367E1D" w14:textId="77777777" w:rsidR="007D785A" w:rsidRPr="00AB3703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Стерильность (необходима для того, чтобы избегать конкурентной борьбы между микробами)</w:t>
      </w:r>
    </w:p>
    <w:p w14:paraId="54911645" w14:textId="77777777" w:rsidR="007D785A" w:rsidRPr="00AB3703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Определенный окислительно-восстановительный потенциал</w:t>
      </w:r>
    </w:p>
    <w:p w14:paraId="5D1038F2" w14:textId="77777777" w:rsidR="007D785A" w:rsidRPr="00AB3703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Стандартизированный состав</w:t>
      </w:r>
    </w:p>
    <w:p w14:paraId="52657A9F" w14:textId="77777777" w:rsidR="007D785A" w:rsidRPr="00AB3703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Соответствующая вязкость и прозрачность (для лучшего изучения характера микробных колоний)</w:t>
      </w:r>
    </w:p>
    <w:p w14:paraId="1A1E1662" w14:textId="29939F32" w:rsidR="007D785A" w:rsidRPr="00AB3703" w:rsidRDefault="00671C29" w:rsidP="009E0022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Проста в приготовлении и экономически выгодна</w:t>
      </w:r>
    </w:p>
    <w:p w14:paraId="3550AF21" w14:textId="77777777" w:rsidR="009E0022" w:rsidRPr="00AB3703" w:rsidRDefault="009E0022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0F22222" w14:textId="46E7E42C" w:rsidR="002A6DE9" w:rsidRPr="00AB3703" w:rsidRDefault="002A6DE9" w:rsidP="009E002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Классификация питательных сред</w:t>
      </w:r>
      <w:r w:rsidR="009E0022"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671C29" w:rsidRPr="00AB3703">
        <w:rPr>
          <w:rFonts w:asciiTheme="majorBidi" w:hAnsiTheme="majorBidi" w:cstheme="majorBidi"/>
          <w:sz w:val="24"/>
          <w:szCs w:val="24"/>
        </w:rPr>
        <w:t xml:space="preserve">В современной классификации учитываются </w:t>
      </w:r>
      <w:r w:rsidR="00671C29"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физико-химические свойства, состав и назначение </w:t>
      </w:r>
      <w:r w:rsidR="00671C29" w:rsidRPr="00AB3703">
        <w:rPr>
          <w:rFonts w:asciiTheme="majorBidi" w:hAnsiTheme="majorBidi" w:cstheme="majorBidi"/>
          <w:sz w:val="24"/>
          <w:szCs w:val="24"/>
        </w:rPr>
        <w:t>питательных сред.</w:t>
      </w:r>
      <w:r w:rsidR="009E0022"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="00671C29" w:rsidRPr="00AB3703">
        <w:rPr>
          <w:rFonts w:asciiTheme="majorBidi" w:hAnsiTheme="majorBidi" w:cstheme="majorBidi"/>
          <w:sz w:val="24"/>
          <w:szCs w:val="24"/>
        </w:rPr>
        <w:t xml:space="preserve">По составу компонентов различают </w:t>
      </w:r>
      <w:r w:rsidR="00671C29"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естественные  (натуральные) и</w:t>
      </w:r>
      <w:r w:rsidR="009E0022"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синтетические </w:t>
      </w:r>
      <w:r w:rsidRPr="00AB3703">
        <w:rPr>
          <w:rFonts w:asciiTheme="majorBidi" w:hAnsiTheme="majorBidi" w:cstheme="majorBidi"/>
          <w:sz w:val="24"/>
          <w:szCs w:val="24"/>
        </w:rPr>
        <w:t>питательные среды</w:t>
      </w:r>
      <w:r w:rsidR="009E0022" w:rsidRPr="00AB3703">
        <w:rPr>
          <w:rFonts w:asciiTheme="majorBidi" w:hAnsiTheme="majorBidi" w:cstheme="majorBidi"/>
          <w:sz w:val="24"/>
          <w:szCs w:val="24"/>
        </w:rPr>
        <w:t>.</w:t>
      </w:r>
    </w:p>
    <w:p w14:paraId="59E403A9" w14:textId="276ACA84" w:rsidR="007D785A" w:rsidRPr="00AB3703" w:rsidRDefault="00671C29" w:rsidP="00837FCD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В зависимости от консистенции питательные среды могут быть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жидкими, полужидкими и плотными.</w:t>
      </w:r>
    </w:p>
    <w:p w14:paraId="1B6D56D1" w14:textId="0C7D724B" w:rsidR="007D785A" w:rsidRPr="00AB3703" w:rsidRDefault="00671C29" w:rsidP="009E0022">
      <w:pPr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К жидким питательным средам относятся мясо-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пептонный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бульон (МПБ),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пептонная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вода и др. </w:t>
      </w:r>
    </w:p>
    <w:p w14:paraId="4CA86365" w14:textId="77777777" w:rsidR="007D785A" w:rsidRPr="00AB3703" w:rsidRDefault="00671C29" w:rsidP="009E0022">
      <w:pPr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Для создания полужидких и плотных питательных сред к ним добавляют агар или желатин.</w:t>
      </w:r>
    </w:p>
    <w:p w14:paraId="7C00230E" w14:textId="77777777" w:rsidR="007D785A" w:rsidRPr="00AB3703" w:rsidRDefault="00671C29" w:rsidP="009560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lastRenderedPageBreak/>
        <w:t>По составу различают простые и сложные питательные среды</w:t>
      </w:r>
    </w:p>
    <w:p w14:paraId="2C4DCB32" w14:textId="791AC8C6" w:rsidR="007D785A" w:rsidRPr="00AB3703" w:rsidRDefault="00671C29" w:rsidP="009E0022">
      <w:pPr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К простым средам относятся – </w:t>
      </w:r>
      <w:r w:rsidRPr="00AB3703">
        <w:rPr>
          <w:rFonts w:asciiTheme="majorBidi" w:hAnsiTheme="majorBidi" w:cstheme="majorBidi"/>
          <w:sz w:val="24"/>
          <w:szCs w:val="24"/>
        </w:rPr>
        <w:t>мясо-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пептонный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бульон (МПБ), мясо-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пептонный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агар,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пептонная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вода и пр.</w:t>
      </w:r>
    </w:p>
    <w:p w14:paraId="3F79016D" w14:textId="77777777" w:rsidR="007D785A" w:rsidRPr="00AB3703" w:rsidRDefault="00671C29" w:rsidP="009E0022">
      <w:pPr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При добавлении к простым средам крови, сыворотки, углеводов получают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сложные питательные среды, </w:t>
      </w:r>
      <w:r w:rsidRPr="00AB3703">
        <w:rPr>
          <w:rFonts w:asciiTheme="majorBidi" w:hAnsiTheme="majorBidi" w:cstheme="majorBidi"/>
          <w:sz w:val="24"/>
          <w:szCs w:val="24"/>
        </w:rPr>
        <w:t xml:space="preserve">например: кровяной агар, сахарный и сывороточный бульоны. </w:t>
      </w:r>
    </w:p>
    <w:p w14:paraId="316B3926" w14:textId="13954F31" w:rsidR="007D785A" w:rsidRPr="00AB3703" w:rsidRDefault="00671C29" w:rsidP="00956038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В зависимости от цели применения различают:</w:t>
      </w:r>
    </w:p>
    <w:p w14:paraId="797C3C38" w14:textId="77777777" w:rsidR="007D785A" w:rsidRPr="00AB3703" w:rsidRDefault="00671C29" w:rsidP="009E0022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Основные (универсальные) питательные среды </w:t>
      </w:r>
      <w:r w:rsidRPr="00AB3703">
        <w:rPr>
          <w:rFonts w:asciiTheme="majorBidi" w:hAnsiTheme="majorBidi" w:cstheme="majorBidi"/>
          <w:sz w:val="24"/>
          <w:szCs w:val="24"/>
        </w:rPr>
        <w:t xml:space="preserve">применяют для культивирования большинства неприхотливых микроорганизмов.  К этим средам можно отнести МПА, МПБ,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пептонную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воду.</w:t>
      </w:r>
    </w:p>
    <w:p w14:paraId="7DFDB7F2" w14:textId="2580A372" w:rsidR="007D785A" w:rsidRPr="00AB3703" w:rsidRDefault="00671C29" w:rsidP="00956038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Специальные питательные среды </w:t>
      </w:r>
      <w:r w:rsidRPr="00AB3703">
        <w:rPr>
          <w:rFonts w:asciiTheme="majorBidi" w:hAnsiTheme="majorBidi" w:cstheme="majorBidi"/>
          <w:sz w:val="24"/>
          <w:szCs w:val="24"/>
        </w:rPr>
        <w:t>позволяют культивировать микроорганизмы, не размножающиеся на обычных питательных средах. Н-р, для культивирования менингококков и пневмококков не растущих на обычных средах, применяют кровяные и сывороточные среды.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 xml:space="preserve">К специальным средам относятся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среды обогащения. </w:t>
      </w:r>
      <w:r w:rsidRPr="00AB3703">
        <w:rPr>
          <w:rFonts w:asciiTheme="majorBidi" w:hAnsiTheme="majorBidi" w:cstheme="majorBidi"/>
          <w:sz w:val="24"/>
          <w:szCs w:val="24"/>
        </w:rPr>
        <w:t>Эти среды содержат компоненты (факторы роста), стимулирующие рост соответствующих микроорганизмов, н-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р,среда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содержащая селенит натрия стимулирует рост сальмонелл</w:t>
      </w:r>
    </w:p>
    <w:p w14:paraId="3DC39E39" w14:textId="459ED0E8" w:rsidR="007D785A" w:rsidRPr="00AB3703" w:rsidRDefault="00671C29" w:rsidP="00956038">
      <w:pPr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Элективные питательные среды </w:t>
      </w:r>
      <w:r w:rsidRPr="00AB3703">
        <w:rPr>
          <w:rFonts w:asciiTheme="majorBidi" w:hAnsiTheme="majorBidi" w:cstheme="majorBidi"/>
          <w:sz w:val="24"/>
          <w:szCs w:val="24"/>
        </w:rPr>
        <w:t>используют для культивирования определенного вида микроорганизмов. Н-р, щелочной агар служит для выделения холерного вибриона, в таких условиях ингибируется рост других бактерий; среда с высоким содержанием соли (ЖСА) стимулирует рост стафилококков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sz w:val="24"/>
          <w:szCs w:val="24"/>
        </w:rPr>
        <w:t xml:space="preserve">Жидкие элективные среды также можно использовать в качестве сред </w:t>
      </w:r>
      <w:r w:rsidRPr="00AB3703">
        <w:rPr>
          <w:rFonts w:asciiTheme="majorBidi" w:hAnsiTheme="majorBidi" w:cstheme="majorBidi"/>
          <w:i/>
          <w:iCs/>
          <w:sz w:val="24"/>
          <w:szCs w:val="24"/>
        </w:rPr>
        <w:t>обогащения</w:t>
      </w:r>
      <w:r w:rsidRPr="00AB3703">
        <w:rPr>
          <w:rFonts w:asciiTheme="majorBidi" w:hAnsiTheme="majorBidi" w:cstheme="majorBidi"/>
          <w:sz w:val="24"/>
          <w:szCs w:val="24"/>
        </w:rPr>
        <w:t xml:space="preserve"> и </w:t>
      </w:r>
      <w:r w:rsidRPr="00AB3703">
        <w:rPr>
          <w:rFonts w:asciiTheme="majorBidi" w:hAnsiTheme="majorBidi" w:cstheme="majorBidi"/>
          <w:i/>
          <w:iCs/>
          <w:sz w:val="24"/>
          <w:szCs w:val="24"/>
        </w:rPr>
        <w:t>накопления</w:t>
      </w:r>
      <w:r w:rsidRPr="00AB3703">
        <w:rPr>
          <w:rFonts w:asciiTheme="majorBidi" w:hAnsiTheme="majorBidi" w:cstheme="majorBidi"/>
          <w:sz w:val="24"/>
          <w:szCs w:val="24"/>
        </w:rPr>
        <w:t>.  При применении таких сред облегчается процесс получения культуры надлежащих микробов из патологического материала. Н-р, для выделения шигелл из испражнений больного дизентерией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 xml:space="preserve">целесообразно в начале провести инокуляцию материала на селенитовый бульон. </w:t>
      </w:r>
    </w:p>
    <w:p w14:paraId="6AF66ECA" w14:textId="77777777" w:rsidR="007D785A" w:rsidRPr="00AB3703" w:rsidRDefault="00671C29" w:rsidP="009E0022">
      <w:pPr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Дифференциально-диагностические среды </w:t>
      </w:r>
      <w:r w:rsidRPr="00AB3703">
        <w:rPr>
          <w:rFonts w:asciiTheme="majorBidi" w:hAnsiTheme="majorBidi" w:cstheme="majorBidi"/>
          <w:sz w:val="24"/>
          <w:szCs w:val="24"/>
        </w:rPr>
        <w:t xml:space="preserve">позволяют дифференцировать различные микроорганизмы, н-р, на основании их ферментативной активности, и облегчают их идентификацию. К таким средам относятся среда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Эндо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Гисса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Клиглера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 и др.</w:t>
      </w:r>
    </w:p>
    <w:p w14:paraId="0B051D05" w14:textId="77777777" w:rsidR="00671C29" w:rsidRPr="00AB3703" w:rsidRDefault="00671C29" w:rsidP="009E0022">
      <w:pPr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Комбинированные питательные среды </w:t>
      </w:r>
      <w:r w:rsidRPr="00AB3703">
        <w:rPr>
          <w:rFonts w:asciiTheme="majorBidi" w:hAnsiTheme="majorBidi" w:cstheme="majorBidi"/>
          <w:sz w:val="24"/>
          <w:szCs w:val="24"/>
        </w:rPr>
        <w:t xml:space="preserve">сочетают в себе элективную среду,  и дифференциальную среду. Примером таких сред является среда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Плоскирева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и висмут-сульфитный агар,  используемые для выделения патогенных кишечных бактерий. Обе среды ингибируют рост кишечной палочки</w:t>
      </w:r>
    </w:p>
    <w:p w14:paraId="7CA23020" w14:textId="77777777" w:rsidR="007D785A" w:rsidRPr="00AB3703" w:rsidRDefault="00671C29" w:rsidP="009E0022">
      <w:pPr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Консервирующие транспортные среды</w:t>
      </w:r>
      <w:r w:rsidRPr="00AB3703">
        <w:rPr>
          <w:rFonts w:asciiTheme="majorBidi" w:hAnsiTheme="majorBidi" w:cstheme="majorBidi"/>
          <w:sz w:val="24"/>
          <w:szCs w:val="24"/>
        </w:rPr>
        <w:t xml:space="preserve"> (глицериновая смесь, фосфатный буфер, тиогликолевая среда для анаэробов и др.) применяются для первичной инокуляции и транспортировки патологического материала. Эти среды предупреждают отмирание патогенных микробов и подавляют рост сапрофитов. </w:t>
      </w:r>
    </w:p>
    <w:p w14:paraId="268907A2" w14:textId="77777777" w:rsidR="00956038" w:rsidRPr="00AB3703" w:rsidRDefault="00956038" w:rsidP="0095603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902572D" w14:textId="77777777" w:rsidR="00956038" w:rsidRPr="00AB3703" w:rsidRDefault="00671C29" w:rsidP="0095603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Влияние факторов окружающей среды на микроорганизмы</w:t>
      </w:r>
    </w:p>
    <w:p w14:paraId="0A4B079F" w14:textId="36DEC100" w:rsidR="007D785A" w:rsidRPr="00AB3703" w:rsidRDefault="00671C29" w:rsidP="00956038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Факторы окружающей среды оказывают влияние на жизнедеятельность, рост, размножение и гибель микроорганизмов. Факторы, влияющие на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>микроорганизмы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, </w:t>
      </w:r>
      <w:r w:rsidRPr="00AB3703">
        <w:rPr>
          <w:rFonts w:asciiTheme="majorBidi" w:hAnsiTheme="majorBidi" w:cstheme="majorBidi"/>
          <w:sz w:val="24"/>
          <w:szCs w:val="24"/>
        </w:rPr>
        <w:t xml:space="preserve">подразделяются на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физические, химические и биологические</w:t>
      </w:r>
      <w:r w:rsidR="00956038"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sz w:val="24"/>
          <w:szCs w:val="24"/>
        </w:rPr>
        <w:t>Действие этих факторов может быть различным в зависимости от их природы и особенностей микроорганизмов. Н-р, влияние может быть губительным или благоприятным для роста микробов.</w:t>
      </w:r>
    </w:p>
    <w:p w14:paraId="5DD55A45" w14:textId="77777777" w:rsidR="00956038" w:rsidRPr="00AB3703" w:rsidRDefault="00956038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B701C33" w14:textId="1A9EEC20" w:rsidR="00671C29" w:rsidRPr="00AB3703" w:rsidRDefault="00671C29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Влияние физических факторов на микроорганизмы</w:t>
      </w:r>
    </w:p>
    <w:p w14:paraId="16F6CEA2" w14:textId="77777777" w:rsidR="007D785A" w:rsidRPr="00AB3703" w:rsidRDefault="00671C29" w:rsidP="009560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Температура</w:t>
      </w:r>
      <w:r w:rsidRPr="00AB3703">
        <w:rPr>
          <w:rFonts w:asciiTheme="majorBidi" w:hAnsiTheme="majorBidi" w:cstheme="majorBidi"/>
          <w:sz w:val="24"/>
          <w:szCs w:val="24"/>
        </w:rPr>
        <w:t>. По отношению к температуре все микроорганизмы делятся на три группы:</w:t>
      </w:r>
    </w:p>
    <w:p w14:paraId="688CC9A1" w14:textId="6B1DD017" w:rsidR="00671C29" w:rsidRPr="00AB3703" w:rsidRDefault="00671C29" w:rsidP="00956038">
      <w:pPr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Психрофильные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(</w:t>
      </w:r>
      <w:r w:rsidRPr="00AB3703">
        <w:rPr>
          <w:rFonts w:asciiTheme="majorBidi" w:hAnsiTheme="majorBidi" w:cstheme="majorBidi"/>
          <w:sz w:val="24"/>
          <w:szCs w:val="24"/>
        </w:rPr>
        <w:t xml:space="preserve">от греч.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i/>
          <w:iCs/>
          <w:sz w:val="24"/>
          <w:szCs w:val="24"/>
          <w:lang w:val="az-Latn-AZ"/>
        </w:rPr>
        <w:t>psychros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AB3703">
        <w:rPr>
          <w:rFonts w:asciiTheme="majorBidi" w:hAnsiTheme="majorBidi" w:cstheme="majorBidi"/>
          <w:sz w:val="24"/>
          <w:szCs w:val="24"/>
        </w:rPr>
        <w:t xml:space="preserve"> холод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, </w:t>
      </w:r>
      <w:r w:rsidRPr="00AB3703">
        <w:rPr>
          <w:rFonts w:asciiTheme="majorBidi" w:hAnsiTheme="majorBidi" w:cstheme="majorBidi"/>
          <w:i/>
          <w:iCs/>
          <w:sz w:val="24"/>
          <w:szCs w:val="24"/>
          <w:lang w:val="az-Latn-AZ"/>
        </w:rPr>
        <w:t>philеo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AB3703">
        <w:rPr>
          <w:rFonts w:asciiTheme="majorBidi" w:hAnsiTheme="majorBidi" w:cstheme="majorBidi"/>
          <w:sz w:val="24"/>
          <w:szCs w:val="24"/>
        </w:rPr>
        <w:t xml:space="preserve"> люблю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)</w:t>
      </w:r>
      <w:r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микроорганизмы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AB3703">
        <w:rPr>
          <w:rFonts w:asciiTheme="majorBidi" w:hAnsiTheme="majorBidi" w:cstheme="majorBidi"/>
          <w:sz w:val="24"/>
          <w:szCs w:val="24"/>
        </w:rPr>
        <w:t xml:space="preserve">минимальная </w:t>
      </w:r>
      <w:r w:rsidRPr="00AB3703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– 0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C, </w:t>
      </w:r>
      <w:r w:rsidRPr="00AB3703">
        <w:rPr>
          <w:rFonts w:asciiTheme="majorBidi" w:hAnsiTheme="majorBidi" w:cstheme="majorBidi"/>
          <w:sz w:val="24"/>
          <w:szCs w:val="24"/>
        </w:rPr>
        <w:t>оптимальная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– 6-20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C, </w:t>
      </w:r>
      <w:r w:rsidRPr="00AB3703">
        <w:rPr>
          <w:rFonts w:asciiTheme="majorBidi" w:hAnsiTheme="majorBidi" w:cstheme="majorBidi"/>
          <w:sz w:val="24"/>
          <w:szCs w:val="24"/>
        </w:rPr>
        <w:t>максимальная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– 30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C</w:t>
      </w:r>
    </w:p>
    <w:p w14:paraId="7464B63C" w14:textId="60D72564" w:rsidR="00671C29" w:rsidRPr="00AB3703" w:rsidRDefault="00671C29" w:rsidP="00956038">
      <w:pPr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Мезофильные</w:t>
      </w:r>
      <w:proofErr w:type="spellEnd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(</w:t>
      </w:r>
      <w:r w:rsidRPr="00AB3703">
        <w:rPr>
          <w:rFonts w:asciiTheme="majorBidi" w:hAnsiTheme="majorBidi" w:cstheme="majorBidi"/>
          <w:sz w:val="24"/>
          <w:szCs w:val="24"/>
        </w:rPr>
        <w:t>от греч.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i/>
          <w:iCs/>
          <w:sz w:val="24"/>
          <w:szCs w:val="24"/>
          <w:lang w:val="az-Latn-AZ"/>
        </w:rPr>
        <w:t>mеsos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AB3703">
        <w:rPr>
          <w:rFonts w:asciiTheme="majorBidi" w:hAnsiTheme="majorBidi" w:cstheme="majorBidi"/>
          <w:sz w:val="24"/>
          <w:szCs w:val="24"/>
        </w:rPr>
        <w:t xml:space="preserve"> средний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)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микроорганизмы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- </w:t>
      </w:r>
      <w:r w:rsidRPr="00AB3703">
        <w:rPr>
          <w:rFonts w:asciiTheme="majorBidi" w:hAnsiTheme="majorBidi" w:cstheme="majorBidi"/>
          <w:sz w:val="24"/>
          <w:szCs w:val="24"/>
        </w:rPr>
        <w:t xml:space="preserve">минимальная </w:t>
      </w:r>
      <w:r w:rsidRPr="00AB3703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– 10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C, </w:t>
      </w:r>
      <w:r w:rsidRPr="00AB3703">
        <w:rPr>
          <w:rFonts w:asciiTheme="majorBidi" w:hAnsiTheme="majorBidi" w:cstheme="majorBidi"/>
          <w:sz w:val="24"/>
          <w:szCs w:val="24"/>
        </w:rPr>
        <w:t>оптимальная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– 34-37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C, </w:t>
      </w:r>
      <w:r w:rsidRPr="00AB3703">
        <w:rPr>
          <w:rFonts w:asciiTheme="majorBidi" w:hAnsiTheme="majorBidi" w:cstheme="majorBidi"/>
          <w:sz w:val="24"/>
          <w:szCs w:val="24"/>
        </w:rPr>
        <w:t>максимальная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– 45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C</w:t>
      </w:r>
    </w:p>
    <w:p w14:paraId="3ACD992A" w14:textId="3AD444D1" w:rsidR="00671C29" w:rsidRPr="00AB3703" w:rsidRDefault="00671C29" w:rsidP="00956038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 xml:space="preserve">Термофильные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(</w:t>
      </w:r>
      <w:r w:rsidRPr="00AB3703">
        <w:rPr>
          <w:rFonts w:asciiTheme="majorBidi" w:hAnsiTheme="majorBidi" w:cstheme="majorBidi"/>
          <w:sz w:val="24"/>
          <w:szCs w:val="24"/>
        </w:rPr>
        <w:t xml:space="preserve">от греч. </w:t>
      </w:r>
      <w:proofErr w:type="spellStart"/>
      <w:r w:rsidRPr="00AB3703">
        <w:rPr>
          <w:rFonts w:asciiTheme="majorBidi" w:hAnsiTheme="majorBidi" w:cstheme="majorBidi"/>
          <w:i/>
          <w:iCs/>
          <w:sz w:val="24"/>
          <w:szCs w:val="24"/>
        </w:rPr>
        <w:t>termos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- тепло, жар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)</w:t>
      </w:r>
      <w:r w:rsidRPr="00AB3703">
        <w:rPr>
          <w:rFonts w:asciiTheme="majorBidi" w:hAnsiTheme="majorBidi" w:cstheme="majorBidi"/>
          <w:sz w:val="24"/>
          <w:szCs w:val="24"/>
        </w:rPr>
        <w:t xml:space="preserve"> или теплолюбивые микроорганизмы  развиваются при температуре выше 55° С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- </w:t>
      </w:r>
      <w:r w:rsidRPr="00AB3703">
        <w:rPr>
          <w:rFonts w:asciiTheme="majorBidi" w:hAnsiTheme="majorBidi" w:cstheme="majorBidi"/>
          <w:sz w:val="24"/>
          <w:szCs w:val="24"/>
        </w:rPr>
        <w:t xml:space="preserve">минимальная </w:t>
      </w:r>
      <w:r w:rsidRPr="00AB3703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– 30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C, </w:t>
      </w:r>
      <w:r w:rsidRPr="00AB3703">
        <w:rPr>
          <w:rFonts w:asciiTheme="majorBidi" w:hAnsiTheme="majorBidi" w:cstheme="majorBidi"/>
          <w:sz w:val="24"/>
          <w:szCs w:val="24"/>
        </w:rPr>
        <w:t>оптимальная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– 50-60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C, </w:t>
      </w:r>
      <w:r w:rsidRPr="00AB3703">
        <w:rPr>
          <w:rFonts w:asciiTheme="majorBidi" w:hAnsiTheme="majorBidi" w:cstheme="majorBidi"/>
          <w:sz w:val="24"/>
          <w:szCs w:val="24"/>
        </w:rPr>
        <w:t>максимальная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– 70-75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C</w:t>
      </w:r>
    </w:p>
    <w:p w14:paraId="5F8E509F" w14:textId="77777777" w:rsidR="00956038" w:rsidRPr="00AB3703" w:rsidRDefault="00956038" w:rsidP="009560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CEA3015" w14:textId="16A10BB4" w:rsidR="007D785A" w:rsidRPr="00AB3703" w:rsidRDefault="00671C29" w:rsidP="009560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Высушивание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>приводит к обезвоживанию цитоплазмы, нарушению целостности цитоплазматической мембраны, вследствие чего нарушается питание микробных клеток и наступает их гибель.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>К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>примеру</w:t>
      </w:r>
      <w:r w:rsidR="00956038" w:rsidRPr="00AB3703">
        <w:rPr>
          <w:rFonts w:asciiTheme="majorBidi" w:hAnsiTheme="majorBidi" w:cstheme="majorBidi"/>
          <w:sz w:val="24"/>
          <w:szCs w:val="24"/>
        </w:rPr>
        <w:t>,</w:t>
      </w:r>
      <w:r w:rsidRPr="00AB3703">
        <w:rPr>
          <w:rFonts w:asciiTheme="majorBidi" w:hAnsiTheme="majorBidi" w:cstheme="majorBidi"/>
          <w:sz w:val="24"/>
          <w:szCs w:val="24"/>
        </w:rPr>
        <w:t xml:space="preserve"> патогенные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нейссерии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(менингококки, гонококки), лептоспиры, бледная трепонема и др. погибают при высушивании через несколько минут. Холерный вибрион выдерживает высушивание 2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сут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, сальмонеллы тифа - 2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мес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>, а микобактерии туберкулеза – до 3 мес.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 xml:space="preserve">Для хранения культур микроорганизмов, вакцин и других биологических препаратов широко применяют метод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лиофильной сушки. </w:t>
      </w:r>
      <w:r w:rsidRPr="00AB3703">
        <w:rPr>
          <w:rFonts w:asciiTheme="majorBidi" w:hAnsiTheme="majorBidi" w:cstheme="majorBidi"/>
          <w:sz w:val="24"/>
          <w:szCs w:val="24"/>
        </w:rPr>
        <w:t>Сущность метода состоит в том, что предварительно микроорганизмы или препараты подвергают замораживанию, а затем их высушивают в условиях вакуума. При этом микробные клетки переходят в состояние анабиоза и сохраняют свои биологические свойства в течение нескольких месяцев или лет.</w:t>
      </w:r>
    </w:p>
    <w:p w14:paraId="6B2E9793" w14:textId="3CACBA1C" w:rsidR="007D785A" w:rsidRPr="00AB3703" w:rsidRDefault="00671C29" w:rsidP="009560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Лучевая энергия</w:t>
      </w:r>
      <w:r w:rsidRPr="00AB3703">
        <w:rPr>
          <w:rFonts w:asciiTheme="majorBidi" w:hAnsiTheme="majorBidi" w:cstheme="majorBidi"/>
          <w:sz w:val="24"/>
          <w:szCs w:val="24"/>
        </w:rPr>
        <w:t xml:space="preserve">. В природе микроорганизмы постоянно подвергаются воздействию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солнечной радиации. </w:t>
      </w:r>
      <w:r w:rsidRPr="00AB3703">
        <w:rPr>
          <w:rFonts w:asciiTheme="majorBidi" w:hAnsiTheme="majorBidi" w:cstheme="majorBidi"/>
          <w:sz w:val="24"/>
          <w:szCs w:val="24"/>
        </w:rPr>
        <w:t>Прямые солнечные лучи вызывают гибель многих микроорганизмов в течение нескольких часов.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 xml:space="preserve">Губительное действие солнечного света обусловлено активностью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ультрафиолетовых лучей (УФ-лучи) </w:t>
      </w:r>
      <w:r w:rsidRPr="00AB3703">
        <w:rPr>
          <w:rFonts w:asciiTheme="majorBidi" w:hAnsiTheme="majorBidi" w:cstheme="majorBidi"/>
          <w:sz w:val="24"/>
          <w:szCs w:val="24"/>
        </w:rPr>
        <w:t xml:space="preserve">с длиной волны 254-300 нм. Они инактивируют ферменты клетки и повреждают ДНК. Патогенные бактерии более чувствительны к действию УФ-лучей, чем сапрофиты. </w:t>
      </w:r>
    </w:p>
    <w:p w14:paraId="7579D497" w14:textId="77777777" w:rsidR="007D785A" w:rsidRPr="00AB3703" w:rsidRDefault="00671C29" w:rsidP="00956038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Другие виды лучистой энергии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рентгеновские лучи, α-, β-, γ-лучи </w:t>
      </w:r>
      <w:r w:rsidRPr="00AB3703">
        <w:rPr>
          <w:rFonts w:asciiTheme="majorBidi" w:hAnsiTheme="majorBidi" w:cstheme="majorBidi"/>
          <w:sz w:val="24"/>
          <w:szCs w:val="24"/>
        </w:rPr>
        <w:t xml:space="preserve">оказывают губительное действие на микроорганизмы только в больших дозах, порядка 440-280 Дж/кг. Гибель микробов обусловлена разрушением ядерных структур и клеточной ДНК. Малые дозы излучений стимулируют рост микробных клеток. </w:t>
      </w:r>
    </w:p>
    <w:p w14:paraId="5DDD9E2A" w14:textId="77777777" w:rsidR="007D785A" w:rsidRPr="00AB3703" w:rsidRDefault="00671C29" w:rsidP="00956038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Бактерицидное действие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ионизирующего излучения </w:t>
      </w:r>
      <w:r w:rsidRPr="00AB3703">
        <w:rPr>
          <w:rFonts w:asciiTheme="majorBidi" w:hAnsiTheme="majorBidi" w:cstheme="majorBidi"/>
          <w:sz w:val="24"/>
          <w:szCs w:val="24"/>
        </w:rPr>
        <w:t xml:space="preserve">используется для консервирования некоторых пищевых продуктов,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стерилизации</w:t>
      </w:r>
      <w:r w:rsidRPr="00AB3703">
        <w:rPr>
          <w:rFonts w:asciiTheme="majorBidi" w:hAnsiTheme="majorBidi" w:cstheme="majorBidi"/>
          <w:sz w:val="24"/>
          <w:szCs w:val="24"/>
        </w:rPr>
        <w:t xml:space="preserve"> биологических препаратов (сывороток, вакцин и др.)</w:t>
      </w:r>
    </w:p>
    <w:p w14:paraId="52ABC421" w14:textId="4C9DDF14" w:rsidR="007D785A" w:rsidRPr="00AB3703" w:rsidRDefault="00671C29" w:rsidP="009560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Ультразвук </w:t>
      </w:r>
      <w:r w:rsidRPr="00AB3703">
        <w:rPr>
          <w:rFonts w:asciiTheme="majorBidi" w:hAnsiTheme="majorBidi" w:cstheme="majorBidi"/>
          <w:sz w:val="24"/>
          <w:szCs w:val="24"/>
        </w:rPr>
        <w:t>это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 xml:space="preserve">звуковые волны частотой выше 20 000 Герц. Одним из основных эффектов влияния ультразвука на микроорганизмы является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эффект кавитации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(</w:t>
      </w:r>
      <w:r w:rsidRPr="00AB3703">
        <w:rPr>
          <w:rFonts w:asciiTheme="majorBidi" w:hAnsiTheme="majorBidi" w:cstheme="majorBidi"/>
          <w:sz w:val="24"/>
          <w:szCs w:val="24"/>
        </w:rPr>
        <w:t>от лат.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i/>
          <w:iCs/>
          <w:sz w:val="24"/>
          <w:szCs w:val="24"/>
          <w:lang w:val="az-Latn-AZ"/>
        </w:rPr>
        <w:t>cavitum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 - </w:t>
      </w:r>
      <w:r w:rsidRPr="00AB3703">
        <w:rPr>
          <w:rFonts w:asciiTheme="majorBidi" w:hAnsiTheme="majorBidi" w:cstheme="majorBidi"/>
          <w:sz w:val="24"/>
          <w:szCs w:val="24"/>
        </w:rPr>
        <w:t>полость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).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Ультразвук</w:t>
      </w:r>
      <w:r w:rsidRPr="00AB3703">
        <w:rPr>
          <w:rFonts w:asciiTheme="majorBidi" w:hAnsiTheme="majorBidi" w:cstheme="majorBidi"/>
          <w:sz w:val="24"/>
          <w:szCs w:val="24"/>
        </w:rPr>
        <w:t xml:space="preserve"> вызывает значительное поражение микробной клетки. Под действием ультразвука газы, находящиеся в жидкой среде цитоплазмы, активируются, внутри клетки возникает высокое давление (до 10000 атм.) и образуются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кавитационные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полости. Это приводит к разрыву клеточной оболочки и гибели клетки. </w:t>
      </w:r>
    </w:p>
    <w:p w14:paraId="22900347" w14:textId="77777777" w:rsidR="007D785A" w:rsidRPr="00AB3703" w:rsidRDefault="00671C29" w:rsidP="00956038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Ультразвук используют для стерилизации пищевых продуктов (молока, фруктовых соков), питьевой воды.</w:t>
      </w:r>
    </w:p>
    <w:p w14:paraId="1C96F54D" w14:textId="2B60AEB5" w:rsidR="007D785A" w:rsidRPr="00AB3703" w:rsidRDefault="00671C29" w:rsidP="009560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Высокое давление</w:t>
      </w:r>
      <w:r w:rsidRPr="00AB3703">
        <w:rPr>
          <w:rFonts w:asciiTheme="majorBidi" w:hAnsiTheme="majorBidi" w:cstheme="majorBidi"/>
          <w:sz w:val="24"/>
          <w:szCs w:val="24"/>
        </w:rPr>
        <w:t xml:space="preserve">. Высокое атмосферное давление не губительно для большинства микроорганизмов.  В природе встречаются даже бактерии, живущие в морях и океанах на глубине 1000-10000 м под давлением от 100 до 900 атм. Некоторые виды бактерий выдерживают давление до 3000-5000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атм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>, а бактериальные споры - даже 20000 атм.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 xml:space="preserve">Примечательно, что воздействие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насыщенного водяного пара при давлении выше атмосферного </w:t>
      </w:r>
      <w:r w:rsidRPr="00AB3703">
        <w:rPr>
          <w:rFonts w:asciiTheme="majorBidi" w:hAnsiTheme="majorBidi" w:cstheme="majorBidi"/>
          <w:sz w:val="24"/>
          <w:szCs w:val="24"/>
        </w:rPr>
        <w:t xml:space="preserve">приводит к гибели  как вегетативных, так и споровых форм микроорганизмов. Этот способ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стерилизации</w:t>
      </w:r>
      <w:r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паром под давлением</w:t>
      </w:r>
      <w:r w:rsidRPr="00AB3703">
        <w:rPr>
          <w:rFonts w:asciiTheme="majorBidi" w:hAnsiTheme="majorBidi" w:cstheme="majorBidi"/>
          <w:sz w:val="24"/>
          <w:szCs w:val="24"/>
        </w:rPr>
        <w:t xml:space="preserve"> производят в автоклаве</w:t>
      </w:r>
    </w:p>
    <w:p w14:paraId="257434A1" w14:textId="77777777" w:rsidR="00956038" w:rsidRPr="00AB3703" w:rsidRDefault="00956038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64D4411" w14:textId="371B17FE" w:rsidR="00671C29" w:rsidRPr="00AB3703" w:rsidRDefault="00671C29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Дезинфектанты и антисептики</w:t>
      </w:r>
    </w:p>
    <w:p w14:paraId="3D3929C0" w14:textId="77777777" w:rsidR="007D785A" w:rsidRPr="00AB3703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Поверхностно-активные вещества </w:t>
      </w:r>
      <w:r w:rsidRPr="00AB3703">
        <w:rPr>
          <w:rFonts w:asciiTheme="majorBidi" w:hAnsiTheme="majorBidi" w:cstheme="majorBidi"/>
          <w:sz w:val="24"/>
          <w:szCs w:val="24"/>
        </w:rPr>
        <w:t xml:space="preserve">-жирные кислоты, мыла и прочие детергенты (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декамин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>, хлоргексидин и пр.)</w:t>
      </w:r>
    </w:p>
    <w:p w14:paraId="550381F7" w14:textId="77777777" w:rsidR="007D785A" w:rsidRPr="00AB3703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Фенол, крезол и их производные</w:t>
      </w:r>
      <w:r w:rsidRPr="00AB3703">
        <w:rPr>
          <w:rFonts w:asciiTheme="majorBidi" w:hAnsiTheme="majorBidi" w:cstheme="majorBidi"/>
          <w:sz w:val="24"/>
          <w:szCs w:val="24"/>
        </w:rPr>
        <w:t xml:space="preserve"> (трикрезол, фенол-резорцин,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фенилсалицилат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>)</w:t>
      </w:r>
    </w:p>
    <w:p w14:paraId="029DCB0F" w14:textId="77777777" w:rsidR="007D785A" w:rsidRPr="00AB3703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Окислители</w:t>
      </w:r>
      <w:r w:rsidRPr="00AB3703">
        <w:rPr>
          <w:rFonts w:asciiTheme="majorBidi" w:hAnsiTheme="majorBidi" w:cstheme="majorBidi"/>
          <w:sz w:val="24"/>
          <w:szCs w:val="24"/>
        </w:rPr>
        <w:t xml:space="preserve"> (перекись водорода, перманганат калия, и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др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>)</w:t>
      </w:r>
    </w:p>
    <w:p w14:paraId="7A83A842" w14:textId="77777777" w:rsidR="007D785A" w:rsidRPr="00AB3703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Галогены – </w:t>
      </w:r>
      <w:r w:rsidRPr="00AB3703">
        <w:rPr>
          <w:rFonts w:asciiTheme="majorBidi" w:hAnsiTheme="majorBidi" w:cstheme="majorBidi"/>
          <w:sz w:val="24"/>
          <w:szCs w:val="24"/>
        </w:rPr>
        <w:t>препараты йода (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спиртовый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раствор йода, раствор Люголя, йодоформ,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йодинол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), препараты хлора (хлорная известь, хлорамин,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пантоцид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) </w:t>
      </w:r>
    </w:p>
    <w:p w14:paraId="27DAD375" w14:textId="77777777" w:rsidR="007D785A" w:rsidRPr="00AB3703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Спирты</w:t>
      </w:r>
      <w:r w:rsidRPr="00AB3703">
        <w:rPr>
          <w:rFonts w:asciiTheme="majorBidi" w:hAnsiTheme="majorBidi" w:cstheme="majorBidi"/>
          <w:sz w:val="24"/>
          <w:szCs w:val="24"/>
        </w:rPr>
        <w:t xml:space="preserve"> (этиловый и пр.) </w:t>
      </w:r>
    </w:p>
    <w:p w14:paraId="10EEF411" w14:textId="77777777" w:rsidR="007D785A" w:rsidRPr="00AB3703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Кислоты, и их соли </w:t>
      </w:r>
      <w:r w:rsidRPr="00AB3703">
        <w:rPr>
          <w:rFonts w:asciiTheme="majorBidi" w:hAnsiTheme="majorBidi" w:cstheme="majorBidi"/>
          <w:sz w:val="24"/>
          <w:szCs w:val="24"/>
        </w:rPr>
        <w:t xml:space="preserve">(борная, салициловая, бензойная, уксусная кислоты) и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щелочи </w:t>
      </w:r>
      <w:r w:rsidRPr="00AB3703">
        <w:rPr>
          <w:rFonts w:asciiTheme="majorBidi" w:hAnsiTheme="majorBidi" w:cstheme="majorBidi"/>
          <w:sz w:val="24"/>
          <w:szCs w:val="24"/>
        </w:rPr>
        <w:t>(соли аммония, квасцы);</w:t>
      </w:r>
    </w:p>
    <w:p w14:paraId="3A15EB5F" w14:textId="77777777" w:rsidR="007D785A" w:rsidRPr="00AB3703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Альдегиды </w:t>
      </w:r>
      <w:r w:rsidRPr="00AB3703">
        <w:rPr>
          <w:rFonts w:asciiTheme="majorBidi" w:hAnsiTheme="majorBidi" w:cstheme="majorBidi"/>
          <w:sz w:val="24"/>
          <w:szCs w:val="24"/>
        </w:rPr>
        <w:t xml:space="preserve">(формальдегид - применяют в виде 40% раствора (формалин),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гексаметилентетрамин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– уротропин,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глутаральдегид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и пр.)</w:t>
      </w:r>
    </w:p>
    <w:p w14:paraId="75F36204" w14:textId="77777777" w:rsidR="007D785A" w:rsidRPr="00AB3703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 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Соли тяжелых металлов </w:t>
      </w:r>
      <w:r w:rsidRPr="00AB3703">
        <w:rPr>
          <w:rFonts w:asciiTheme="majorBidi" w:hAnsiTheme="majorBidi" w:cstheme="majorBidi"/>
          <w:sz w:val="24"/>
          <w:szCs w:val="24"/>
        </w:rPr>
        <w:t>(ртуть, свинец, цинк, золото и др.) </w:t>
      </w:r>
    </w:p>
    <w:p w14:paraId="150430BC" w14:textId="77777777" w:rsidR="007D785A" w:rsidRPr="00AB3703" w:rsidRDefault="00671C29" w:rsidP="009E0022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 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Красители</w:t>
      </w:r>
      <w:r w:rsidRPr="00AB3703">
        <w:rPr>
          <w:rFonts w:asciiTheme="majorBidi" w:hAnsiTheme="majorBidi" w:cstheme="majorBidi"/>
          <w:sz w:val="24"/>
          <w:szCs w:val="24"/>
        </w:rPr>
        <w:t xml:space="preserve"> (бриллиантовый зеленый, риванол,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этакридина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лактат , метиленовый синий и др.)</w:t>
      </w:r>
    </w:p>
    <w:p w14:paraId="75E2020B" w14:textId="65C283D3" w:rsidR="007D785A" w:rsidRPr="00AB3703" w:rsidRDefault="00671C29" w:rsidP="00956038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Дезинфекция</w:t>
      </w:r>
      <w:r w:rsidRPr="00AB3703">
        <w:rPr>
          <w:rFonts w:asciiTheme="majorBidi" w:hAnsiTheme="majorBidi" w:cstheme="majorBidi"/>
          <w:sz w:val="24"/>
          <w:szCs w:val="24"/>
        </w:rPr>
        <w:t xml:space="preserve"> (обеззараживание)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 — это </w:t>
      </w:r>
      <w:r w:rsidRPr="00AB3703">
        <w:rPr>
          <w:rFonts w:asciiTheme="majorBidi" w:hAnsiTheme="majorBidi" w:cstheme="majorBidi"/>
          <w:sz w:val="24"/>
          <w:szCs w:val="24"/>
        </w:rPr>
        <w:t>уничтожение патогенных микроорганизмов в различных объектах окружающей среды. Химические вещества, используемые для уничтожения микроорганизмов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, </w:t>
      </w:r>
      <w:r w:rsidRPr="00AB3703">
        <w:rPr>
          <w:rFonts w:asciiTheme="majorBidi" w:hAnsiTheme="majorBidi" w:cstheme="majorBidi"/>
          <w:sz w:val="24"/>
          <w:szCs w:val="24"/>
        </w:rPr>
        <w:t xml:space="preserve">называются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дезинфицирующими. </w:t>
      </w:r>
    </w:p>
    <w:p w14:paraId="7A7545F8" w14:textId="72481C74" w:rsidR="007D785A" w:rsidRPr="00AB3703" w:rsidRDefault="00671C29" w:rsidP="009E0022">
      <w:pPr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Вещества, характеризующиеся выраженным антимикробным эффектом, но не обладающие токсичностью для макроорганизма, называются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антисептическими средствами </w:t>
      </w:r>
      <w:r w:rsidRPr="00AB3703">
        <w:rPr>
          <w:rFonts w:asciiTheme="majorBidi" w:hAnsiTheme="majorBidi" w:cstheme="majorBidi"/>
          <w:sz w:val="24"/>
          <w:szCs w:val="24"/>
        </w:rPr>
        <w:t>и применяются для гибели или  подавления роста микробов, контактирующих с поверхностью кожи, слизистых оболочек и ран.</w:t>
      </w:r>
    </w:p>
    <w:p w14:paraId="24CDD622" w14:textId="53787012" w:rsidR="007D785A" w:rsidRPr="00AB3703" w:rsidRDefault="00671C29" w:rsidP="00956038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Антисептика</w:t>
      </w:r>
      <w:r w:rsidRPr="00AB3703">
        <w:rPr>
          <w:rFonts w:asciiTheme="majorBidi" w:hAnsiTheme="majorBidi" w:cstheme="majorBidi"/>
          <w:sz w:val="24"/>
          <w:szCs w:val="24"/>
        </w:rPr>
        <w:t xml:space="preserve"> - комплекс мер, направленных на уничтожение микроорганизмов в ране, целом организме или на объектах внешней среды, с применением различных обеззараживающих химических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веществ.Антисептика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включает комплекс мероприятий, направленных на уничтожение микробов в патологическом очаге, ране или другом объекте.</w:t>
      </w:r>
    </w:p>
    <w:p w14:paraId="079C9765" w14:textId="77777777" w:rsidR="007D785A" w:rsidRPr="00AB3703" w:rsidRDefault="00671C29" w:rsidP="009560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Асептика</w:t>
      </w:r>
      <w:r w:rsidRPr="00AB3703">
        <w:rPr>
          <w:rFonts w:asciiTheme="majorBidi" w:hAnsiTheme="majorBidi" w:cstheme="majorBidi"/>
          <w:sz w:val="24"/>
          <w:szCs w:val="24"/>
        </w:rPr>
        <w:t xml:space="preserve"> –комплекс профилактических мероприятий, препятствующих микробному загрязнению различных объектов (раны, операционного поля, кожи и слизистых и т. д.). </w:t>
      </w:r>
    </w:p>
    <w:p w14:paraId="451F0C03" w14:textId="77777777" w:rsidR="00956038" w:rsidRPr="00AB3703" w:rsidRDefault="00956038" w:rsidP="009560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98F9DA5" w14:textId="77777777" w:rsidR="00956038" w:rsidRPr="00AB3703" w:rsidRDefault="00671C29" w:rsidP="00956038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Стерилизацию белья и перевязочных материалов проводят в автоклавах, для контроля стерилизации в пробирку набирают бензоловую кислоту и пирамидон или резорцин, и если в конце стерилизации эти вещества расплавляются и превращаются в массу, это означает что стерилизация проведена  должным образом.</w:t>
      </w:r>
    </w:p>
    <w:p w14:paraId="5F0E6B77" w14:textId="1C4C730D" w:rsidR="007D785A" w:rsidRPr="00AB3703" w:rsidRDefault="00671C29" w:rsidP="00956038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Стерилизацию хирургических инструментов проводят в специальных стерилизаторах, но прежде их промывают механическим способом, затем помещают в емкость с кипящей водой, добавляют 1-2% раствор соды, кипятят 20-30 мин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sz w:val="24"/>
          <w:szCs w:val="24"/>
        </w:rPr>
        <w:t xml:space="preserve">С целью профилактики воздушно-капельных инфекций, лица входящие в операционную должны надевать маски и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бахиллы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>. Разговоры строго запрещены. Целесообразно применение бактерицидных ламп</w:t>
      </w:r>
    </w:p>
    <w:p w14:paraId="239C2AE1" w14:textId="2329586A" w:rsidR="007D785A" w:rsidRPr="00AB3703" w:rsidRDefault="00671C29" w:rsidP="009560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Антисептика</w:t>
      </w:r>
      <w:r w:rsidR="00956038"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Антисептика</w:t>
      </w:r>
      <w:r w:rsidRPr="00AB3703">
        <w:rPr>
          <w:rFonts w:asciiTheme="majorBidi" w:hAnsiTheme="majorBidi" w:cstheme="majorBidi"/>
          <w:sz w:val="24"/>
          <w:szCs w:val="24"/>
        </w:rPr>
        <w:t xml:space="preserve"> – это система мер, способствующая уменьшению и уничтожению микробов в ране. Различают механическую, физическую, химическую, биологическую антисептику.</w:t>
      </w:r>
    </w:p>
    <w:p w14:paraId="3925C6FD" w14:textId="77777777" w:rsidR="007D785A" w:rsidRPr="00AB3703" w:rsidRDefault="00671C29" w:rsidP="009E0022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Механическая антисептика </w:t>
      </w:r>
      <w:r w:rsidRPr="00AB3703">
        <w:rPr>
          <w:rFonts w:asciiTheme="majorBidi" w:hAnsiTheme="majorBidi" w:cstheme="majorBidi"/>
          <w:sz w:val="24"/>
          <w:szCs w:val="24"/>
        </w:rPr>
        <w:t>— первичная хирургическая обработка инфицированной раны, т. е. удаление омертвевших и нежизнеспособных тканей с краев и со дна раны.</w:t>
      </w:r>
    </w:p>
    <w:p w14:paraId="794FBC29" w14:textId="77777777" w:rsidR="007D785A" w:rsidRPr="00AB3703" w:rsidRDefault="00671C29" w:rsidP="009E0022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Физическая антисептика </w:t>
      </w:r>
      <w:r w:rsidRPr="00AB3703">
        <w:rPr>
          <w:rFonts w:asciiTheme="majorBidi" w:hAnsiTheme="majorBidi" w:cstheme="majorBidi"/>
          <w:sz w:val="24"/>
          <w:szCs w:val="24"/>
        </w:rPr>
        <w:t>– проводится с помощью гигроскопичных ватных тампонов, высушивающих тампонов, присыпок, дренажа и пр. с целью предотвращения размножения микробов и накопления токсических веществ в  ране</w:t>
      </w:r>
    </w:p>
    <w:p w14:paraId="2A1D5B81" w14:textId="77777777" w:rsidR="007D785A" w:rsidRPr="00AB3703" w:rsidRDefault="00671C29" w:rsidP="009E0022">
      <w:pPr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Химическая антисептика </w:t>
      </w:r>
      <w:r w:rsidRPr="00AB3703">
        <w:rPr>
          <w:rFonts w:asciiTheme="majorBidi" w:hAnsiTheme="majorBidi" w:cstheme="majorBidi"/>
          <w:sz w:val="24"/>
          <w:szCs w:val="24"/>
        </w:rPr>
        <w:t>– использование химических веществ, создающих неблагоприятные условия для микробов, останавливающие рост, развитие или вызывающие их гибель. Наиболее часто используемые:</w:t>
      </w:r>
    </w:p>
    <w:p w14:paraId="434C2068" w14:textId="77777777" w:rsidR="007D785A" w:rsidRPr="00AB3703" w:rsidRDefault="00671C29" w:rsidP="009E0022">
      <w:pPr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Нитрат серебра 1:500-1:3000 для промывания, 1% раствор бриллиантового зеленого - для обработки ран, 1% йод,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йодинол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- для промывания ран, операционного поля, для мытья рук, 2-5% раствор карболовой кислоты  - для мытья перчаток и инструментов, формалин (40 %), фурациллин (1:5000), хлорамин (0,5-2%) и др. </w:t>
      </w:r>
    </w:p>
    <w:p w14:paraId="5A841DA1" w14:textId="77777777" w:rsidR="007D785A" w:rsidRPr="00AB3703" w:rsidRDefault="00671C29" w:rsidP="009E0022">
      <w:pPr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 xml:space="preserve">Биологическая антисептика </w:t>
      </w:r>
      <w:r w:rsidRPr="00AB3703">
        <w:rPr>
          <w:rFonts w:asciiTheme="majorBidi" w:hAnsiTheme="majorBidi" w:cstheme="majorBidi"/>
          <w:sz w:val="24"/>
          <w:szCs w:val="24"/>
        </w:rPr>
        <w:t>– использование инъекций (в/в, в/м, в различные полости), ингаляций, а также путем введения антибиотиков на поверхность или внутрь раны</w:t>
      </w:r>
    </w:p>
    <w:p w14:paraId="1971A041" w14:textId="7E8DB248" w:rsidR="00671C29" w:rsidRPr="00AB3703" w:rsidRDefault="00956038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Стерилизация</w:t>
      </w:r>
    </w:p>
    <w:p w14:paraId="371D8D45" w14:textId="77777777" w:rsidR="007D785A" w:rsidRPr="00AB3703" w:rsidRDefault="00671C29" w:rsidP="009E0022">
      <w:pPr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Стерилизация </w:t>
      </w:r>
      <w:r w:rsidRPr="00AB3703">
        <w:rPr>
          <w:rFonts w:asciiTheme="majorBidi" w:hAnsiTheme="majorBidi" w:cstheme="majorBidi"/>
          <w:sz w:val="24"/>
          <w:szCs w:val="24"/>
        </w:rPr>
        <w:t>– это полное освобождение объектов окружающей среды от микроорганизмов и их спор</w:t>
      </w:r>
    </w:p>
    <w:p w14:paraId="03C157A0" w14:textId="77777777" w:rsidR="007D785A" w:rsidRPr="00AB3703" w:rsidRDefault="00671C29" w:rsidP="009E0022">
      <w:pPr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Стерилизацию производят различными способами:</w:t>
      </w:r>
    </w:p>
    <w:p w14:paraId="2B4B5A83" w14:textId="77777777" w:rsidR="007D785A" w:rsidRPr="00AB3703" w:rsidRDefault="00671C29" w:rsidP="009E0022">
      <w:pPr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физическими</w:t>
      </w:r>
      <w:r w:rsidRPr="00AB3703">
        <w:rPr>
          <w:rFonts w:asciiTheme="majorBidi" w:hAnsiTheme="majorBidi" w:cstheme="majorBidi"/>
          <w:sz w:val="24"/>
          <w:szCs w:val="24"/>
        </w:rPr>
        <w:t xml:space="preserve"> (воздействие высокой температуры, УФ-лучей);</w:t>
      </w:r>
    </w:p>
    <w:p w14:paraId="04DC0EB6" w14:textId="77777777" w:rsidR="007D785A" w:rsidRPr="00AB3703" w:rsidRDefault="00671C29" w:rsidP="009E0022">
      <w:pPr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химическими</w:t>
      </w:r>
      <w:r w:rsidRPr="00AB3703">
        <w:rPr>
          <w:rFonts w:asciiTheme="majorBidi" w:hAnsiTheme="majorBidi" w:cstheme="majorBidi"/>
          <w:sz w:val="24"/>
          <w:szCs w:val="24"/>
        </w:rPr>
        <w:t xml:space="preserve"> (использование различных дезинфектантов, антисептиков и  антибиотиков);</w:t>
      </w:r>
    </w:p>
    <w:p w14:paraId="092D1BA9" w14:textId="77777777" w:rsidR="007D785A" w:rsidRPr="00AB3703" w:rsidRDefault="00671C29" w:rsidP="009E0022">
      <w:pPr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механическими</w:t>
      </w:r>
      <w:r w:rsidRPr="00AB3703">
        <w:rPr>
          <w:rFonts w:asciiTheme="majorBidi" w:hAnsiTheme="majorBidi" w:cstheme="majorBidi"/>
          <w:sz w:val="24"/>
          <w:szCs w:val="24"/>
        </w:rPr>
        <w:t xml:space="preserve"> (использование бактериальных фильтров)</w:t>
      </w:r>
    </w:p>
    <w:p w14:paraId="228AD712" w14:textId="41298D65" w:rsidR="00671C29" w:rsidRPr="00AB3703" w:rsidRDefault="00671C29" w:rsidP="009E002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Стерилизация физическими методами</w:t>
      </w:r>
      <w:r w:rsidR="00956038"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>(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тепловая стерилизация 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>)</w:t>
      </w:r>
    </w:p>
    <w:p w14:paraId="2D2718A9" w14:textId="530C2CF0" w:rsidR="007D785A" w:rsidRPr="00AB3703" w:rsidRDefault="00671C29" w:rsidP="00956038">
      <w:pPr>
        <w:numPr>
          <w:ilvl w:val="0"/>
          <w:numId w:val="3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Стерилизация кипячением и прокаливание </w:t>
      </w:r>
      <w:r w:rsidRPr="00AB3703">
        <w:rPr>
          <w:rFonts w:asciiTheme="majorBidi" w:hAnsiTheme="majorBidi" w:cstheme="majorBidi"/>
          <w:sz w:val="24"/>
          <w:szCs w:val="24"/>
        </w:rPr>
        <w:t>можно считать самыми простыми и доступными методами тепловой стерилизации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sz w:val="24"/>
          <w:szCs w:val="24"/>
        </w:rPr>
        <w:t xml:space="preserve">Для тепловой стерилизации применяют в основном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сухой жар и пар под давлением.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Стерилизацию сухим жаром </w:t>
      </w:r>
      <w:r w:rsidRPr="00AB3703">
        <w:rPr>
          <w:rFonts w:asciiTheme="majorBidi" w:hAnsiTheme="majorBidi" w:cstheme="majorBidi"/>
          <w:sz w:val="24"/>
          <w:szCs w:val="24"/>
        </w:rPr>
        <w:t>или горячим воздухом осуществляют в печах Пастера (сушильных сухожаровых шкафах) при 165-170</w:t>
      </w:r>
      <w:r w:rsidRPr="00AB3703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Pr="00AB3703">
        <w:rPr>
          <w:rFonts w:asciiTheme="majorBidi" w:hAnsiTheme="majorBidi" w:cstheme="majorBidi"/>
          <w:sz w:val="24"/>
          <w:szCs w:val="24"/>
        </w:rPr>
        <w:t>C в течение 1 часа. Метод позволяет уничтожать не только вегетативные клетки, но и споры микроорганизмов.</w:t>
      </w:r>
      <w:r w:rsidR="00956038" w:rsidRPr="00AB3703">
        <w:rPr>
          <w:rFonts w:asciiTheme="majorBidi" w:hAnsiTheme="majorBidi" w:cstheme="majorBidi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Стерилизацию паром под давлением</w:t>
      </w:r>
      <w:r w:rsidRPr="00AB3703">
        <w:rPr>
          <w:rFonts w:asciiTheme="majorBidi" w:hAnsiTheme="majorBidi" w:cstheme="majorBidi"/>
          <w:sz w:val="24"/>
          <w:szCs w:val="24"/>
        </w:rPr>
        <w:t xml:space="preserve"> производят в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паровых стерилизаторах </w:t>
      </w:r>
      <w:r w:rsidRPr="00AB3703">
        <w:rPr>
          <w:rFonts w:asciiTheme="majorBidi" w:hAnsiTheme="majorBidi" w:cstheme="majorBidi"/>
          <w:sz w:val="24"/>
          <w:szCs w:val="24"/>
        </w:rPr>
        <w:t>(автоклавах), способ основан на воздействии на стерилизуемые материалы насыщенного водяного пара при давлении выше атмосферного. При рабочем режиме в 2 атм. при 121</w:t>
      </w:r>
      <w:r w:rsidRPr="00AB3703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Pr="00AB3703">
        <w:rPr>
          <w:rFonts w:asciiTheme="majorBidi" w:hAnsiTheme="majorBidi" w:cstheme="majorBidi"/>
          <w:sz w:val="24"/>
          <w:szCs w:val="24"/>
        </w:rPr>
        <w:t xml:space="preserve">C в течение  30 мин.  погибают как вегетативные, так и споровые формы микроорганизмов.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Пастеризацию</w:t>
      </w:r>
      <w:r w:rsidRPr="00AB3703">
        <w:rPr>
          <w:rFonts w:asciiTheme="majorBidi" w:hAnsiTheme="majorBidi" w:cstheme="majorBidi"/>
          <w:sz w:val="24"/>
          <w:szCs w:val="24"/>
        </w:rPr>
        <w:t xml:space="preserve"> условно можно считать стерилизацией. В результате часовой экспозиции при 65</w:t>
      </w:r>
      <w:r w:rsidRPr="00AB3703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Pr="00AB3703">
        <w:rPr>
          <w:rFonts w:asciiTheme="majorBidi" w:hAnsiTheme="majorBidi" w:cstheme="majorBidi"/>
          <w:sz w:val="24"/>
          <w:szCs w:val="24"/>
        </w:rPr>
        <w:t>-70</w:t>
      </w:r>
      <w:r w:rsidRPr="00AB3703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Pr="00AB3703">
        <w:rPr>
          <w:rFonts w:asciiTheme="majorBidi" w:hAnsiTheme="majorBidi" w:cstheme="majorBidi"/>
          <w:sz w:val="24"/>
          <w:szCs w:val="24"/>
        </w:rPr>
        <w:t>C  уничтожаются вегетативные формы микроорганизмов  в  пищевых продуктах (молоко, соки, вино, пиво и др.)</w:t>
      </w:r>
    </w:p>
    <w:p w14:paraId="5B4E1D7E" w14:textId="0B7E5C2C" w:rsidR="007D785A" w:rsidRPr="00AB3703" w:rsidRDefault="00671C29" w:rsidP="009560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Физическая стерилизация</w:t>
      </w:r>
      <w:r w:rsidR="00956038"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>(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лучевая стерилизация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>)</w:t>
      </w:r>
      <w:r w:rsidR="00956038"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bCs/>
          <w:sz w:val="24"/>
          <w:szCs w:val="24"/>
        </w:rPr>
        <w:t>Используется для стерилизации термолабильных материалов.</w:t>
      </w:r>
    </w:p>
    <w:p w14:paraId="5ECE5878" w14:textId="016B7B61" w:rsidR="007D785A" w:rsidRPr="00AB3703" w:rsidRDefault="00671C29" w:rsidP="009E0022">
      <w:pPr>
        <w:numPr>
          <w:ilvl w:val="0"/>
          <w:numId w:val="3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Применение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УФ-излучения </w:t>
      </w:r>
      <w:r w:rsidRPr="00AB3703">
        <w:rPr>
          <w:rFonts w:asciiTheme="majorBidi" w:hAnsiTheme="majorBidi" w:cstheme="majorBidi"/>
          <w:bCs/>
          <w:sz w:val="24"/>
          <w:szCs w:val="24"/>
        </w:rPr>
        <w:t>для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Cs/>
          <w:sz w:val="24"/>
          <w:szCs w:val="24"/>
        </w:rPr>
        <w:t>стерилизации ограничено его низкой проницаемостью и высокой поглотительной активностью воды и стекла</w:t>
      </w:r>
    </w:p>
    <w:p w14:paraId="2D24CA70" w14:textId="641E81EE" w:rsidR="007D785A" w:rsidRPr="00AB3703" w:rsidRDefault="00671C29" w:rsidP="009E0022">
      <w:pPr>
        <w:numPr>
          <w:ilvl w:val="0"/>
          <w:numId w:val="3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>Рентгеновское и гамма</w:t>
      </w:r>
      <w:r w:rsidR="00956038"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излучение. </w:t>
      </w:r>
      <w:r w:rsidRPr="00AB3703">
        <w:rPr>
          <w:rFonts w:asciiTheme="majorBidi" w:hAnsiTheme="majorBidi" w:cstheme="majorBidi"/>
          <w:bCs/>
          <w:sz w:val="24"/>
          <w:szCs w:val="24"/>
        </w:rPr>
        <w:t>Работа с ними требует строго соблюдения правил безопасности.  Применяют для стерилизации бактериологических препаратов (сывороток, вакцин и пр.) одноразовых шприцев, чашек Петри, шовных материалов и пр.</w:t>
      </w:r>
    </w:p>
    <w:p w14:paraId="7776F22B" w14:textId="77777777" w:rsidR="007D785A" w:rsidRPr="00AB3703" w:rsidRDefault="00671C29" w:rsidP="009E0022">
      <w:pPr>
        <w:numPr>
          <w:ilvl w:val="0"/>
          <w:numId w:val="3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Микроволновое излучение. </w:t>
      </w:r>
      <w:r w:rsidRPr="00AB3703">
        <w:rPr>
          <w:rFonts w:asciiTheme="majorBidi" w:hAnsiTheme="majorBidi" w:cstheme="majorBidi"/>
          <w:bCs/>
          <w:sz w:val="24"/>
          <w:szCs w:val="24"/>
        </w:rPr>
        <w:t>Основано  на эффекте быстрого повышения температуры, применяют для повторной стерилизации  длительно хранящихся сред.</w:t>
      </w:r>
    </w:p>
    <w:p w14:paraId="1E099E67" w14:textId="55E99AF9" w:rsidR="007D785A" w:rsidRPr="00AB3703" w:rsidRDefault="00671C29" w:rsidP="0095603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sz w:val="24"/>
          <w:szCs w:val="24"/>
        </w:rPr>
        <w:t>Механическая стерилизация</w:t>
      </w:r>
      <w:r w:rsidR="00956038" w:rsidRPr="00AB3703"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Стерилизацию через бактериальные фильтры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применяют в тех случаях, когда стерилизуемые предметы изменяются при нагревании. В микробиологической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практике используют асбестовые фильтры </w:t>
      </w:r>
      <w:proofErr w:type="spellStart"/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>Зейтца</w:t>
      </w:r>
      <w:proofErr w:type="spellEnd"/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, мембранные фильтры </w:t>
      </w:r>
      <w:r w:rsidRPr="00AB3703">
        <w:rPr>
          <w:rFonts w:asciiTheme="majorBidi" w:hAnsiTheme="majorBidi" w:cstheme="majorBidi"/>
          <w:bCs/>
          <w:sz w:val="24"/>
          <w:szCs w:val="24"/>
        </w:rPr>
        <w:t>из нитроцеллюлозы,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изготовленные  из каолина с примесью песка и кварца 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фильтры (свечи) </w:t>
      </w:r>
      <w:proofErr w:type="spellStart"/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>Шамберлана</w:t>
      </w:r>
      <w:proofErr w:type="spellEnd"/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и фильтры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из инфузорной земли </w:t>
      </w:r>
      <w:proofErr w:type="spellStart"/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>Беркефельда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>.</w:t>
      </w:r>
      <w:r w:rsidR="00956038" w:rsidRPr="00AB370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Cs/>
          <w:sz w:val="24"/>
          <w:szCs w:val="24"/>
        </w:rPr>
        <w:t>Методом фильтрования стерилизуют питательные среды, содержащие белок, сыворотки, некоторые антибиотики, а также отделяют бактерии от вирусов, фагов и экзотоксинов</w:t>
      </w:r>
    </w:p>
    <w:p w14:paraId="35FEFA4D" w14:textId="15C8E7B7" w:rsidR="007D785A" w:rsidRPr="00AB3703" w:rsidRDefault="00671C29" w:rsidP="0095603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sz w:val="24"/>
          <w:szCs w:val="24"/>
        </w:rPr>
        <w:t>Химическая стерилизация</w:t>
      </w:r>
      <w:r w:rsidR="00956038" w:rsidRPr="00AB3703"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Химическая стерилизация </w:t>
      </w:r>
      <w:r w:rsidRPr="00AB3703">
        <w:rPr>
          <w:rFonts w:asciiTheme="majorBidi" w:hAnsiTheme="majorBidi" w:cstheme="majorBidi"/>
          <w:bCs/>
          <w:sz w:val="24"/>
          <w:szCs w:val="24"/>
        </w:rPr>
        <w:t>проводится с применением губительных для микроорганизмов антимикробных препаратов- дезинфектантов и антисептиков, а также антибиотиков с избирательным действием и синтетических противомикробных препаратов</w:t>
      </w:r>
      <w:r w:rsidR="00956038" w:rsidRPr="00AB3703"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bCs/>
          <w:sz w:val="24"/>
          <w:szCs w:val="24"/>
        </w:rPr>
        <w:t>С этой целью также используют токсичные газы, н-р, оксид этилена.</w:t>
      </w:r>
    </w:p>
    <w:p w14:paraId="3BF418EF" w14:textId="4853117F" w:rsidR="007D785A" w:rsidRPr="00AB3703" w:rsidRDefault="00671C29" w:rsidP="0095603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sz w:val="24"/>
          <w:szCs w:val="24"/>
        </w:rPr>
        <w:t>Контроль за качеством стерилизации</w:t>
      </w:r>
      <w:r w:rsidR="00956038" w:rsidRPr="00AB3703"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bCs/>
          <w:sz w:val="24"/>
          <w:szCs w:val="24"/>
        </w:rPr>
        <w:t>Химический контроль – используются вещества с известной температурой плавления (сера -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119</w:t>
      </w:r>
      <w:r w:rsidRPr="00AB3703">
        <w:rPr>
          <w:rFonts w:asciiTheme="majorBidi" w:hAnsiTheme="majorBidi" w:cstheme="majorBidi"/>
          <w:bCs/>
          <w:sz w:val="24"/>
          <w:szCs w:val="24"/>
          <w:vertAlign w:val="superscript"/>
          <w:lang w:val="az-Latn-AZ"/>
        </w:rPr>
        <w:t xml:space="preserve">0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C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, бензойная  кислота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– 120-122</w:t>
      </w:r>
      <w:r w:rsidRPr="00AB3703">
        <w:rPr>
          <w:rFonts w:asciiTheme="majorBidi" w:hAnsiTheme="majorBidi" w:cstheme="majorBidi"/>
          <w:bCs/>
          <w:sz w:val="24"/>
          <w:szCs w:val="24"/>
          <w:vertAlign w:val="superscript"/>
          <w:lang w:val="az-Latn-AZ"/>
        </w:rPr>
        <w:t xml:space="preserve">0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C,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бензонафтол -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110</w:t>
      </w:r>
      <w:r w:rsidRPr="00AB3703">
        <w:rPr>
          <w:rFonts w:asciiTheme="majorBidi" w:hAnsiTheme="majorBidi" w:cstheme="majorBidi"/>
          <w:bCs/>
          <w:sz w:val="24"/>
          <w:szCs w:val="24"/>
          <w:vertAlign w:val="superscript"/>
          <w:lang w:val="az-Latn-AZ"/>
        </w:rPr>
        <w:t xml:space="preserve">0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C,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манноза и карбамид-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132-133</w:t>
      </w:r>
      <w:r w:rsidRPr="00AB3703">
        <w:rPr>
          <w:rFonts w:asciiTheme="majorBidi" w:hAnsiTheme="majorBidi" w:cstheme="majorBidi"/>
          <w:bCs/>
          <w:sz w:val="24"/>
          <w:szCs w:val="24"/>
          <w:vertAlign w:val="superscript"/>
          <w:lang w:val="az-Latn-AZ"/>
        </w:rPr>
        <w:t xml:space="preserve">0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C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) и индикаторные бумажки </w:t>
      </w:r>
      <w:r w:rsidRPr="00AB3703">
        <w:rPr>
          <w:rFonts w:asciiTheme="majorBidi" w:hAnsiTheme="majorBidi" w:cstheme="majorBidi"/>
          <w:bCs/>
          <w:sz w:val="24"/>
          <w:szCs w:val="24"/>
        </w:rPr>
        <w:lastRenderedPageBreak/>
        <w:t>температурного режима. Оценка контроля осуществляется на основании изменений происходящих с указанными веществами, которые помещают в автоклав  вместе со стерилизуемым материалом.</w:t>
      </w:r>
    </w:p>
    <w:p w14:paraId="1E6D52B5" w14:textId="77777777" w:rsidR="007D785A" w:rsidRPr="00AB3703" w:rsidRDefault="00671C29" w:rsidP="00956038">
      <w:pPr>
        <w:spacing w:after="0" w:line="240" w:lineRule="auto"/>
        <w:ind w:firstLine="708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Биологический контроль – проводится с применением биотестов (бумажные полоски с нанесенными на поверхность споровыми бактериями устойчивыми к температуре). Оценка  контроля осуществляется на основании гибели споровых бактерий  на поверхности бумажек, которые помещают в автоклав  вместе со стерилизуемым материалом.</w:t>
      </w:r>
    </w:p>
    <w:p w14:paraId="630AA0F9" w14:textId="77777777" w:rsidR="00671C29" w:rsidRPr="00AB3703" w:rsidRDefault="00671C29" w:rsidP="009E0022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2BDA8B0" w14:textId="77777777" w:rsidR="00AB3703" w:rsidRPr="00AB3703" w:rsidRDefault="00AB3703" w:rsidP="00AB370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sz w:val="24"/>
          <w:szCs w:val="24"/>
          <w:lang w:val="az-Latn-AZ"/>
        </w:rPr>
      </w:pPr>
      <w:r w:rsidRPr="00AB3703">
        <w:rPr>
          <w:rFonts w:asciiTheme="majorBidi" w:hAnsiTheme="majorBidi" w:cstheme="majorBidi"/>
          <w:b/>
          <w:sz w:val="24"/>
          <w:szCs w:val="24"/>
          <w:lang w:val="az-Latn-AZ"/>
        </w:rPr>
        <w:t>Дыхание и размножение микроорганизмов.  Культив</w:t>
      </w:r>
      <w:proofErr w:type="spellStart"/>
      <w:r w:rsidRPr="00AB3703">
        <w:rPr>
          <w:rFonts w:asciiTheme="majorBidi" w:hAnsiTheme="majorBidi" w:cstheme="majorBidi"/>
          <w:b/>
          <w:sz w:val="24"/>
          <w:szCs w:val="24"/>
        </w:rPr>
        <w:t>ирование</w:t>
      </w:r>
      <w:proofErr w:type="spellEnd"/>
      <w:r w:rsidRPr="00AB3703">
        <w:rPr>
          <w:rFonts w:asciiTheme="majorBidi" w:hAnsiTheme="majorBidi" w:cstheme="majorBidi"/>
          <w:b/>
          <w:sz w:val="24"/>
          <w:szCs w:val="24"/>
          <w:lang w:val="az-Latn-AZ"/>
        </w:rPr>
        <w:t xml:space="preserve"> аэробных и анаэробных бактерий</w:t>
      </w:r>
      <w:r w:rsidRPr="00AB3703">
        <w:rPr>
          <w:rFonts w:asciiTheme="majorBidi" w:hAnsiTheme="majorBidi" w:cstheme="majorBidi"/>
          <w:b/>
          <w:sz w:val="24"/>
          <w:szCs w:val="24"/>
        </w:rPr>
        <w:t>. Бактериологический метод</w:t>
      </w:r>
      <w:r w:rsidRPr="00AB3703">
        <w:rPr>
          <w:rFonts w:asciiTheme="majorBidi" w:hAnsiTheme="majorBidi" w:cstheme="majorBidi"/>
          <w:b/>
          <w:sz w:val="24"/>
          <w:szCs w:val="24"/>
          <w:lang w:val="az-Latn-AZ"/>
        </w:rPr>
        <w:t>. Выделение чистых культур аэробных и анаэробных бактерий (I день)</w:t>
      </w:r>
    </w:p>
    <w:p w14:paraId="40FD192A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az-Latn-AZ"/>
        </w:rPr>
      </w:pPr>
    </w:p>
    <w:p w14:paraId="48BB4710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Энергетический метаболизм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(биологическое окисление).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>В зависимости от использования  кислорода существует два типа биологического окисления:</w:t>
      </w:r>
    </w:p>
    <w:p w14:paraId="53A20362" w14:textId="77777777" w:rsidR="00AB3703" w:rsidRPr="00AB3703" w:rsidRDefault="00AB3703" w:rsidP="00AB3703">
      <w:pPr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Бродильный метаболизм (брожение)</w:t>
      </w:r>
    </w:p>
    <w:p w14:paraId="0968A6E3" w14:textId="77777777" w:rsidR="00AB3703" w:rsidRPr="00AB3703" w:rsidRDefault="00AB3703" w:rsidP="00AB3703">
      <w:pPr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Окислительный метаболизм (дыхание)</w:t>
      </w:r>
    </w:p>
    <w:p w14:paraId="0ED7159B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Дыхание микроорганизмов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. </w:t>
      </w:r>
      <w:r w:rsidRPr="00AB3703">
        <w:rPr>
          <w:rFonts w:asciiTheme="majorBidi" w:hAnsiTheme="majorBidi" w:cstheme="majorBidi"/>
          <w:sz w:val="24"/>
          <w:szCs w:val="24"/>
        </w:rPr>
        <w:t>Дыхание, или биологическое окисление это процесс получения энергии в сложных биохимических реакциях. Полученная энергия необходима микробной клетке для ее жизнедеятельности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. </w:t>
      </w:r>
      <w:r w:rsidRPr="00AB3703">
        <w:rPr>
          <w:rFonts w:asciiTheme="majorBidi" w:hAnsiTheme="majorBidi" w:cstheme="majorBidi"/>
          <w:sz w:val="24"/>
          <w:szCs w:val="24"/>
        </w:rPr>
        <w:t>При дыхании происходят процессы окисления и восстановления: окисление - отдача донорами (молекулами или атомами) водорода или электронов; восстановление - присоединение водорода или электронов к акцептору. В зависимости от того, что является конечным акцептором электронов, различают аэробное и анаэробное дыхание</w:t>
      </w:r>
    </w:p>
    <w:p w14:paraId="6C648531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Типы дыхания микроорганизмов.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>По отношению к кислороду, и использованию его в процессах получения энергии микроорганизмы делятся на:</w:t>
      </w:r>
    </w:p>
    <w:p w14:paraId="6756973E" w14:textId="77777777" w:rsidR="00AB3703" w:rsidRPr="00AB3703" w:rsidRDefault="00AB3703" w:rsidP="00AB3703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Облигатные аэробы</w:t>
      </w:r>
    </w:p>
    <w:p w14:paraId="7FF51BD5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ab/>
      </w:r>
      <w:r w:rsidRPr="00AB3703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- </w:t>
      </w:r>
      <w:proofErr w:type="spellStart"/>
      <w:r w:rsidRPr="00AB3703">
        <w:rPr>
          <w:rFonts w:asciiTheme="majorBidi" w:hAnsiTheme="majorBidi" w:cstheme="majorBidi"/>
          <w:i/>
          <w:iCs/>
          <w:sz w:val="24"/>
          <w:szCs w:val="24"/>
        </w:rPr>
        <w:t>микроаэрофилы</w:t>
      </w:r>
      <w:proofErr w:type="spellEnd"/>
      <w:r w:rsidRPr="00AB3703">
        <w:rPr>
          <w:rFonts w:asciiTheme="majorBidi" w:hAnsiTheme="majorBidi" w:cstheme="majorBidi"/>
          <w:i/>
          <w:iCs/>
          <w:sz w:val="24"/>
          <w:szCs w:val="24"/>
        </w:rPr>
        <w:t>- требуют для роста низкие концентрации кислорода (</w:t>
      </w:r>
      <w:r w:rsidRPr="00AB3703">
        <w:rPr>
          <w:rFonts w:asciiTheme="majorBidi" w:hAnsiTheme="majorBidi" w:cstheme="majorBidi"/>
          <w:i/>
          <w:iCs/>
          <w:sz w:val="24"/>
          <w:szCs w:val="24"/>
          <w:lang w:val="az-Latn-AZ"/>
        </w:rPr>
        <w:t>5-10%</w:t>
      </w:r>
      <w:r w:rsidRPr="00AB3703">
        <w:rPr>
          <w:rFonts w:asciiTheme="majorBidi" w:hAnsiTheme="majorBidi" w:cstheme="majorBidi"/>
          <w:i/>
          <w:iCs/>
          <w:sz w:val="24"/>
          <w:szCs w:val="24"/>
        </w:rPr>
        <w:t xml:space="preserve">) </w:t>
      </w:r>
    </w:p>
    <w:p w14:paraId="7939B34F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i/>
          <w:iCs/>
          <w:sz w:val="24"/>
          <w:szCs w:val="24"/>
          <w:lang w:val="az-Latn-AZ"/>
        </w:rPr>
        <w:tab/>
        <w:t xml:space="preserve">- </w:t>
      </w:r>
      <w:proofErr w:type="spellStart"/>
      <w:r w:rsidRPr="00AB3703">
        <w:rPr>
          <w:rFonts w:asciiTheme="majorBidi" w:hAnsiTheme="majorBidi" w:cstheme="majorBidi"/>
          <w:i/>
          <w:iCs/>
          <w:sz w:val="24"/>
          <w:szCs w:val="24"/>
        </w:rPr>
        <w:t>капнофилы</w:t>
      </w:r>
      <w:proofErr w:type="spellEnd"/>
      <w:r w:rsidRPr="00AB3703">
        <w:rPr>
          <w:rFonts w:asciiTheme="majorBidi" w:hAnsiTheme="majorBidi" w:cstheme="majorBidi"/>
          <w:i/>
          <w:iCs/>
          <w:sz w:val="24"/>
          <w:szCs w:val="24"/>
        </w:rPr>
        <w:t>-</w:t>
      </w:r>
      <w:r w:rsidRPr="00AB3703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i/>
          <w:iCs/>
          <w:sz w:val="24"/>
          <w:szCs w:val="24"/>
        </w:rPr>
        <w:t>требуют для своей жизнедеятельности высокие концентрации углекислого газа</w:t>
      </w:r>
    </w:p>
    <w:p w14:paraId="35A0E47F" w14:textId="77777777" w:rsidR="00AB3703" w:rsidRPr="00AB3703" w:rsidRDefault="00AB3703" w:rsidP="00AB3703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Облигатные анаэробы</w:t>
      </w:r>
    </w:p>
    <w:p w14:paraId="786AAD48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ab/>
        <w:t xml:space="preserve">- </w:t>
      </w:r>
      <w:r w:rsidRPr="00AB3703">
        <w:rPr>
          <w:rFonts w:asciiTheme="majorBidi" w:hAnsiTheme="majorBidi" w:cstheme="majorBidi"/>
          <w:i/>
          <w:iCs/>
          <w:sz w:val="24"/>
          <w:szCs w:val="24"/>
        </w:rPr>
        <w:t>строгие анаэробы- молекулярный кислород для них токсичен</w:t>
      </w:r>
    </w:p>
    <w:p w14:paraId="2F86987F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i/>
          <w:iCs/>
          <w:sz w:val="24"/>
          <w:szCs w:val="24"/>
          <w:lang w:val="az-Latn-AZ"/>
        </w:rPr>
        <w:tab/>
        <w:t xml:space="preserve">- </w:t>
      </w:r>
      <w:proofErr w:type="spellStart"/>
      <w:r w:rsidRPr="00AB3703">
        <w:rPr>
          <w:rFonts w:asciiTheme="majorBidi" w:hAnsiTheme="majorBidi" w:cstheme="majorBidi"/>
          <w:i/>
          <w:iCs/>
          <w:sz w:val="24"/>
          <w:szCs w:val="24"/>
        </w:rPr>
        <w:t>аэротолерантные</w:t>
      </w:r>
      <w:proofErr w:type="spellEnd"/>
      <w:r w:rsidRPr="00AB3703">
        <w:rPr>
          <w:rFonts w:asciiTheme="majorBidi" w:hAnsiTheme="majorBidi" w:cstheme="majorBidi"/>
          <w:i/>
          <w:iCs/>
          <w:sz w:val="24"/>
          <w:szCs w:val="24"/>
        </w:rPr>
        <w:t xml:space="preserve"> анаэробы- могут существовать в атмосфере  </w:t>
      </w:r>
    </w:p>
    <w:p w14:paraId="599504FF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i/>
          <w:iCs/>
          <w:sz w:val="24"/>
          <w:szCs w:val="24"/>
        </w:rPr>
        <w:t xml:space="preserve">        кислорода</w:t>
      </w:r>
    </w:p>
    <w:p w14:paraId="44ED81B4" w14:textId="77777777" w:rsidR="00AB3703" w:rsidRPr="00AB3703" w:rsidRDefault="00AB3703" w:rsidP="00AB3703">
      <w:pPr>
        <w:numPr>
          <w:ilvl w:val="0"/>
          <w:numId w:val="3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Факультативные анаэробы </w:t>
      </w:r>
      <w:r w:rsidRPr="00AB3703">
        <w:rPr>
          <w:rFonts w:asciiTheme="majorBidi" w:hAnsiTheme="majorBidi" w:cstheme="majorBidi"/>
          <w:sz w:val="24"/>
          <w:szCs w:val="24"/>
        </w:rPr>
        <w:t>–способны расти и размножаться как при наличии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, </w:t>
      </w:r>
      <w:r w:rsidRPr="00AB3703">
        <w:rPr>
          <w:rFonts w:asciiTheme="majorBidi" w:hAnsiTheme="majorBidi" w:cstheme="majorBidi"/>
          <w:sz w:val="24"/>
          <w:szCs w:val="24"/>
        </w:rPr>
        <w:t>так и при отсутствии кислорода</w:t>
      </w:r>
    </w:p>
    <w:p w14:paraId="6695B2C6" w14:textId="77777777" w:rsidR="00AB3703" w:rsidRPr="00AB3703" w:rsidRDefault="00AB3703" w:rsidP="00AB370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17F854B6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Рост и размножение микроорганизмов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.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Рост</w:t>
      </w:r>
      <w:r w:rsidRPr="00AB3703">
        <w:rPr>
          <w:rFonts w:asciiTheme="majorBidi" w:hAnsiTheme="majorBidi" w:cstheme="majorBidi"/>
          <w:sz w:val="24"/>
          <w:szCs w:val="24"/>
        </w:rPr>
        <w:t xml:space="preserve"> – это согласованное увеличение всех компонентов клетки.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 xml:space="preserve">Размножение большинства бактерий происходит путем простого – бинарного деления.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Впячивание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мезосом приводит к образованию поперечных перегородок. Палочковидные бактерии размножаются поперечным путем, кокки - делением в разных плоскостях.  Дочерние клетки одинакового размера называются изоморфными, клетки разного размера – гетероморфными.</w:t>
      </w:r>
    </w:p>
    <w:p w14:paraId="2CD68A7B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Время генерации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. </w:t>
      </w:r>
      <w:r w:rsidRPr="00AB3703">
        <w:rPr>
          <w:rFonts w:asciiTheme="majorBidi" w:hAnsiTheme="majorBidi" w:cstheme="majorBidi"/>
          <w:sz w:val="24"/>
          <w:szCs w:val="24"/>
        </w:rPr>
        <w:t xml:space="preserve">Размножение большинства бактерий с происходит высокой скоростью. Для оценки скорости размножения бактерий используется понятие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время генерации, </w:t>
      </w:r>
      <w:r w:rsidRPr="00AB3703">
        <w:rPr>
          <w:rFonts w:asciiTheme="majorBidi" w:hAnsiTheme="majorBidi" w:cstheme="majorBidi"/>
          <w:sz w:val="24"/>
          <w:szCs w:val="24"/>
        </w:rPr>
        <w:t>отображающее время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,</w:t>
      </w:r>
      <w:r w:rsidRPr="00AB3703">
        <w:rPr>
          <w:rFonts w:asciiTheme="majorBidi" w:hAnsiTheme="majorBidi" w:cstheme="majorBidi"/>
          <w:sz w:val="24"/>
          <w:szCs w:val="24"/>
        </w:rPr>
        <w:t xml:space="preserve"> необходимое для удвоения бактериальной клетки, которое варьирует от вида бактерий.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 xml:space="preserve">Высокую скорость размножения бактерий и других микроорганизмов обеспечивают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оптимальные условия культивирования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. </w:t>
      </w:r>
      <w:r w:rsidRPr="00AB3703">
        <w:rPr>
          <w:rFonts w:asciiTheme="majorBidi" w:hAnsiTheme="majorBidi" w:cstheme="majorBidi"/>
          <w:sz w:val="24"/>
          <w:szCs w:val="24"/>
        </w:rPr>
        <w:t>Время генерации большинства бактерий составляет 15-30 минут, а у микобактерий туберкулеза оно равняется  20-24 часам.</w:t>
      </w:r>
    </w:p>
    <w:p w14:paraId="3D8B6BA6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Размножение бактерий.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>Поскольку деление бактериальной клетки приводит к образованию двух особей, их число растет в геометрической прогрессии: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 2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 – 2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1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 – 2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2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  - 2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3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lastRenderedPageBreak/>
        <w:t>…. 2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n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, </w:t>
      </w:r>
      <w:r w:rsidRPr="00AB3703">
        <w:rPr>
          <w:rFonts w:asciiTheme="majorBidi" w:hAnsiTheme="majorBidi" w:cstheme="majorBidi"/>
          <w:sz w:val="24"/>
          <w:szCs w:val="24"/>
        </w:rPr>
        <w:t xml:space="preserve">таким образом после деления клетки </w:t>
      </w:r>
      <w:r w:rsidRPr="00AB3703"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AB3703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ое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количество раз, количество вновь образовавшихся клеток будет составлять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2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n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. </w:t>
      </w:r>
      <w:r w:rsidRPr="00AB3703">
        <w:rPr>
          <w:rFonts w:asciiTheme="majorBidi" w:hAnsiTheme="majorBidi" w:cstheme="majorBidi"/>
          <w:sz w:val="24"/>
          <w:szCs w:val="24"/>
        </w:rPr>
        <w:t>Размножение бактерий   происходит до тех пор, пока содержание какого-нибудь из необходимых им компонентов питательной среды не достигнет минимума, после чего рост прекращается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>и если на протяжении всего времени в среду культивирования не добавлять питательные вещества и не удалять из нее продукты обмена, то можно получить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статическую (периодическую культуру).</w:t>
      </w:r>
    </w:p>
    <w:p w14:paraId="28AD866A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Фазы размножения бактерий в периодической культуре. </w:t>
      </w:r>
      <w:r w:rsidRPr="00AB3703">
        <w:rPr>
          <w:rFonts w:asciiTheme="majorBidi" w:hAnsiTheme="majorBidi" w:cstheme="majorBidi"/>
          <w:sz w:val="24"/>
          <w:szCs w:val="24"/>
        </w:rPr>
        <w:t>Периодическая культура ведет себя многоклеточный организм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sz w:val="24"/>
          <w:szCs w:val="24"/>
        </w:rPr>
        <w:t>Размножение бактерий в периодической культуре подчиняется определенной закономерности и состоит из нескольких фаз: начальная (</w:t>
      </w:r>
      <w:r w:rsidRPr="00AB3703">
        <w:rPr>
          <w:rFonts w:asciiTheme="majorBidi" w:hAnsiTheme="majorBidi" w:cstheme="majorBidi"/>
          <w:sz w:val="24"/>
          <w:szCs w:val="24"/>
          <w:lang w:val="en-US"/>
        </w:rPr>
        <w:t>lag</w:t>
      </w:r>
      <w:r w:rsidRPr="00AB3703">
        <w:rPr>
          <w:rFonts w:asciiTheme="majorBidi" w:hAnsiTheme="majorBidi" w:cstheme="majorBidi"/>
          <w:sz w:val="24"/>
          <w:szCs w:val="24"/>
        </w:rPr>
        <w:t xml:space="preserve">) фаза, экспоненциальная (логарифмическая) фаза, стационарная и фаза отмирания. </w:t>
      </w:r>
    </w:p>
    <w:p w14:paraId="240A5272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Фазы размножения</w:t>
      </w:r>
    </w:p>
    <w:p w14:paraId="3B09B342" w14:textId="77777777" w:rsidR="00AB3703" w:rsidRPr="00AB3703" w:rsidRDefault="00AB3703" w:rsidP="00AB3703">
      <w:pPr>
        <w:numPr>
          <w:ilvl w:val="0"/>
          <w:numId w:val="3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Начальная фаза </w:t>
      </w:r>
      <w:r w:rsidRPr="00AB3703">
        <w:rPr>
          <w:rFonts w:asciiTheme="majorBidi" w:hAnsiTheme="majorBidi" w:cstheme="majorBidi"/>
          <w:sz w:val="24"/>
          <w:szCs w:val="24"/>
        </w:rPr>
        <w:t>– охватывает промежуток времени между посевом бактерий и началом размножения. В этой фазе усиливаются процессы обмена, увеличиваются размеры клеток, и они начинаются делиться.</w:t>
      </w:r>
    </w:p>
    <w:p w14:paraId="7E2ECEA1" w14:textId="77777777" w:rsidR="00AB3703" w:rsidRPr="00AB3703" w:rsidRDefault="00AB3703" w:rsidP="00AB3703">
      <w:pPr>
        <w:numPr>
          <w:ilvl w:val="0"/>
          <w:numId w:val="3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Экспоненциальная или логарифмическая фаза</w:t>
      </w:r>
      <w:r w:rsidRPr="00AB3703">
        <w:rPr>
          <w:rFonts w:asciiTheme="majorBidi" w:hAnsiTheme="majorBidi" w:cstheme="majorBidi"/>
          <w:sz w:val="24"/>
          <w:szCs w:val="24"/>
        </w:rPr>
        <w:t xml:space="preserve"> характеризуется максимальной скоростью деления. В этой фазе бактериальные клетки проявляют наибольшую биохимическую и биологическую активность.</w:t>
      </w:r>
    </w:p>
    <w:p w14:paraId="64B9E6A7" w14:textId="77777777" w:rsidR="00AB3703" w:rsidRPr="00AB3703" w:rsidRDefault="00AB3703" w:rsidP="00AB3703">
      <w:pPr>
        <w:numPr>
          <w:ilvl w:val="0"/>
          <w:numId w:val="3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Стационарная фаза </w:t>
      </w:r>
      <w:r w:rsidRPr="00AB3703">
        <w:rPr>
          <w:rFonts w:asciiTheme="majorBidi" w:hAnsiTheme="majorBidi" w:cstheme="majorBidi"/>
          <w:sz w:val="24"/>
          <w:szCs w:val="24"/>
        </w:rPr>
        <w:t>характеризуется уменьшением концентрации питательных веществ, накоплением токсических продуктов обмена, снижением скорости роста.</w:t>
      </w:r>
    </w:p>
    <w:p w14:paraId="4AD291B9" w14:textId="77777777" w:rsidR="00AB3703" w:rsidRPr="00AB3703" w:rsidRDefault="00AB3703" w:rsidP="00AB3703">
      <w:pPr>
        <w:numPr>
          <w:ilvl w:val="0"/>
          <w:numId w:val="3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Фаза отмирания </w:t>
      </w:r>
      <w:r w:rsidRPr="00AB3703">
        <w:rPr>
          <w:rFonts w:asciiTheme="majorBidi" w:hAnsiTheme="majorBidi" w:cstheme="majorBidi"/>
          <w:sz w:val="24"/>
          <w:szCs w:val="24"/>
        </w:rPr>
        <w:t>(спада, лизиса) наступает вследствие  накопления токсических продуктов обмена и включает прогрессирующее  уменьшение количества жизнеспособных клеток и их гибель.</w:t>
      </w:r>
    </w:p>
    <w:p w14:paraId="0B2D461E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Принципы культивации микроорганизмов. </w:t>
      </w:r>
      <w:r w:rsidRPr="00AB3703">
        <w:rPr>
          <w:rFonts w:asciiTheme="majorBidi" w:hAnsiTheme="majorBidi" w:cstheme="majorBidi"/>
          <w:sz w:val="24"/>
          <w:szCs w:val="24"/>
        </w:rPr>
        <w:t xml:space="preserve">Все микроорганизмы за исключением облигатных паразитов (риккетсии, хламидии и вирусы) возможно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культивировать на искусственных питательных средах с целью получения чистой культуры в лабораторных условиях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sz w:val="24"/>
          <w:szCs w:val="24"/>
        </w:rPr>
        <w:t>Получение  чистой культуры микроорганизмов в результате их культивирования позволяет изучить их химический состав, морфологические и биологические свойства, а также получить из них  биопрепараты и вакцины</w:t>
      </w:r>
    </w:p>
    <w:p w14:paraId="62E7B38E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Культивация микроорганизмов. </w:t>
      </w:r>
      <w:r w:rsidRPr="00AB3703">
        <w:rPr>
          <w:rFonts w:asciiTheme="majorBidi" w:hAnsiTheme="majorBidi" w:cstheme="majorBidi"/>
          <w:sz w:val="24"/>
          <w:szCs w:val="24"/>
        </w:rPr>
        <w:t xml:space="preserve">Для получения культуры возбудителей и изучения их особенностей и свойств их необходимо культивировать. С целью культивирования микроорганизмов исследуемый материал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инокулируют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(засевают) на соответствующие питательные среды. Инокуляцию проводят, строго соблюдая правила асептики. В некоторых случая используют ламинарные боксы.</w:t>
      </w:r>
    </w:p>
    <w:p w14:paraId="6DE03370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Ламинарный бокс </w:t>
      </w:r>
      <w:r w:rsidRPr="00AB3703">
        <w:rPr>
          <w:rFonts w:asciiTheme="majorBidi" w:hAnsiTheme="majorBidi" w:cstheme="majorBidi"/>
          <w:sz w:val="24"/>
          <w:szCs w:val="24"/>
        </w:rPr>
        <w:t>представляет собой шкаф для работы с биологическими объектами в стерильных условиях. Оборудован осветителями, ультрафиолетовыми лампами и системой подачи стерильного воздуха</w:t>
      </w:r>
    </w:p>
    <w:p w14:paraId="4D223C42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Культуральный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метод, сущность и значение.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Культуральный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 (бактериологический) метод  основывается на выделении чистых культур возбудителей из исследуемого материала, и их  последующей идентификации на основании морфологических,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тинкториальных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культуральных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, биохимических, 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токсигенных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и антигенных  свойств.</w:t>
      </w:r>
    </w:p>
    <w:p w14:paraId="356E9176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Культура и чистая культура. </w:t>
      </w:r>
      <w:r w:rsidRPr="00AB3703">
        <w:rPr>
          <w:rFonts w:asciiTheme="majorBidi" w:hAnsiTheme="majorBidi" w:cstheme="majorBidi"/>
          <w:sz w:val="24"/>
          <w:szCs w:val="24"/>
        </w:rPr>
        <w:t xml:space="preserve">Популяция микроорганизмов, культивируемых на питательных средах, называется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культурой.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 xml:space="preserve">Для изучения особенностей микроорганизмов, определения их систематического положения необходимо выделить отдельные виды микроорганизмов, получить их чистую культуру и идентифицировать ее.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 xml:space="preserve">Культура, состоящая из одного вида микроорганизмов, называется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чистая культура.</w:t>
      </w:r>
    </w:p>
    <w:p w14:paraId="6DCF1B67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Инокуляция в питательные среды (посев). </w:t>
      </w:r>
      <w:r w:rsidRPr="00AB3703">
        <w:rPr>
          <w:rFonts w:asciiTheme="majorBidi" w:hAnsiTheme="majorBidi" w:cstheme="majorBidi"/>
          <w:sz w:val="24"/>
          <w:szCs w:val="24"/>
        </w:rPr>
        <w:t xml:space="preserve">Первый этап культивирования бактерий состоит в их инокуляции (посеве) в питательные среды. Посев на бактерий на питательные среды проводят разными путями.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Инокуляцию</w:t>
      </w:r>
      <w:r w:rsidRPr="00AB3703">
        <w:rPr>
          <w:rFonts w:asciiTheme="majorBidi" w:hAnsiTheme="majorBidi" w:cstheme="majorBidi"/>
          <w:sz w:val="24"/>
          <w:szCs w:val="24"/>
        </w:rPr>
        <w:t xml:space="preserve"> исследуемого материала в питательную среду проводят при помощи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бактериологической петли.</w:t>
      </w:r>
    </w:p>
    <w:p w14:paraId="3D5B3FD2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Инокуляция в питательный бульон.</w:t>
      </w:r>
    </w:p>
    <w:p w14:paraId="70AC2970" w14:textId="77777777" w:rsidR="00AB3703" w:rsidRPr="00AB3703" w:rsidRDefault="00AB3703" w:rsidP="00AB3703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Петлей или пипеткой отбирают материал из пробирки с выросшей культурой и переносят в пробирку со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стерильным жидким бульоном.  </w:t>
      </w:r>
      <w:r w:rsidRPr="00AB3703">
        <w:rPr>
          <w:rFonts w:asciiTheme="majorBidi" w:hAnsiTheme="majorBidi" w:cstheme="majorBidi"/>
          <w:sz w:val="24"/>
          <w:szCs w:val="24"/>
        </w:rPr>
        <w:t xml:space="preserve">При этом петлю слегка </w:t>
      </w:r>
      <w:r w:rsidRPr="00AB3703">
        <w:rPr>
          <w:rFonts w:asciiTheme="majorBidi" w:hAnsiTheme="majorBidi" w:cstheme="majorBidi"/>
          <w:sz w:val="24"/>
          <w:szCs w:val="24"/>
        </w:rPr>
        <w:lastRenderedPageBreak/>
        <w:t xml:space="preserve">погружают в пробирку с питательным бульоном и растирают посевной материал по стенке пробирки, после чего его смывают средой. </w:t>
      </w:r>
    </w:p>
    <w:p w14:paraId="17BE98D6" w14:textId="77777777" w:rsidR="00AB3703" w:rsidRPr="00AB3703" w:rsidRDefault="00AB3703" w:rsidP="00AB3703">
      <w:pPr>
        <w:numPr>
          <w:ilvl w:val="0"/>
          <w:numId w:val="3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Выполненные посевы помещают в термостат в вертикальном положении.</w:t>
      </w:r>
    </w:p>
    <w:p w14:paraId="05FA19FF" w14:textId="77777777" w:rsidR="00AB3703" w:rsidRPr="00AB3703" w:rsidRDefault="00AB3703" w:rsidP="00AB370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6C3ED5A" w14:textId="77777777" w:rsidR="00AB3703" w:rsidRPr="00AB3703" w:rsidRDefault="00AB3703" w:rsidP="00AB3703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Посев на поверхность скошенного агара в пробирке. </w:t>
      </w:r>
      <w:r w:rsidRPr="00AB3703">
        <w:rPr>
          <w:rFonts w:asciiTheme="majorBidi" w:hAnsiTheme="majorBidi" w:cstheme="majorBidi"/>
          <w:sz w:val="24"/>
          <w:szCs w:val="24"/>
        </w:rPr>
        <w:t>При пересеве бактерий на стерильный скошенный агар, обе про</w:t>
      </w:r>
      <w:r w:rsidRPr="00AB3703">
        <w:rPr>
          <w:rFonts w:asciiTheme="majorBidi" w:hAnsiTheme="majorBidi" w:cstheme="majorBidi"/>
          <w:sz w:val="24"/>
          <w:szCs w:val="24"/>
        </w:rPr>
        <w:softHyphen/>
        <w:t>бирки берут в левую руку, и держат так, чтобы скошенная часть агара находилась на поверхности и посев осуществлялся под контролем глаза.   Петлю, находящуюся в правой руке, стерилизуют в пламе</w:t>
      </w:r>
      <w:r w:rsidRPr="00AB3703">
        <w:rPr>
          <w:rFonts w:asciiTheme="majorBidi" w:hAnsiTheme="majorBidi" w:cstheme="majorBidi"/>
          <w:sz w:val="24"/>
          <w:szCs w:val="24"/>
        </w:rPr>
        <w:softHyphen/>
        <w:t>ни и дают ей остыть. Пробки из про</w:t>
      </w:r>
      <w:r w:rsidRPr="00AB3703">
        <w:rPr>
          <w:rFonts w:asciiTheme="majorBidi" w:hAnsiTheme="majorBidi" w:cstheme="majorBidi"/>
          <w:sz w:val="24"/>
          <w:szCs w:val="24"/>
        </w:rPr>
        <w:softHyphen/>
        <w:t>бирок вынимают правой рукой V и IV пальцами. Петлю держат, как писчее перо. После вынима</w:t>
      </w:r>
      <w:r w:rsidRPr="00AB3703">
        <w:rPr>
          <w:rFonts w:asciiTheme="majorBidi" w:hAnsiTheme="majorBidi" w:cstheme="majorBidi"/>
          <w:sz w:val="24"/>
          <w:szCs w:val="24"/>
        </w:rPr>
        <w:softHyphen/>
        <w:t>ния пробки пробирки держат в наклон</w:t>
      </w:r>
      <w:r w:rsidRPr="00AB3703">
        <w:rPr>
          <w:rFonts w:asciiTheme="majorBidi" w:hAnsiTheme="majorBidi" w:cstheme="majorBidi"/>
          <w:sz w:val="24"/>
          <w:szCs w:val="24"/>
        </w:rPr>
        <w:softHyphen/>
        <w:t xml:space="preserve">ном положении. Петлю с находящимся на ней пересеваемым материалом вводят в пробирку со стерильным агаром до дна, опускают на поверхность питательной среды и скользящими движениями наносят штрих снизу вверх, от одной стенки пробирки к другой. Пробирки с посевами культивируют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18-20 </w:t>
      </w:r>
      <w:r w:rsidRPr="00AB3703">
        <w:rPr>
          <w:rFonts w:asciiTheme="majorBidi" w:hAnsiTheme="majorBidi" w:cstheme="majorBidi"/>
          <w:sz w:val="24"/>
          <w:szCs w:val="24"/>
        </w:rPr>
        <w:t xml:space="preserve">при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37°C</w:t>
      </w:r>
    </w:p>
    <w:p w14:paraId="05758BDC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Инокуляция бактериологической иглой</w:t>
      </w:r>
      <w:r w:rsidRPr="00AB3703">
        <w:rPr>
          <w:rFonts w:asciiTheme="majorBidi" w:hAnsiTheme="majorBidi" w:cstheme="majorBidi"/>
          <w:b/>
          <w:sz w:val="24"/>
          <w:szCs w:val="24"/>
        </w:rPr>
        <w:t xml:space="preserve">. </w:t>
      </w:r>
    </w:p>
    <w:p w14:paraId="09833B8F" w14:textId="77777777" w:rsidR="00AB3703" w:rsidRPr="00AB3703" w:rsidRDefault="00AB3703" w:rsidP="00AB3703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Пробирки со столбиком агара держат вверх дном в левой руке. После снятия пробки горлышко пробирки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фламбируют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огнем.</w:t>
      </w:r>
    </w:p>
    <w:p w14:paraId="0A909F1D" w14:textId="77777777" w:rsidR="00AB3703" w:rsidRPr="00AB3703" w:rsidRDefault="00AB3703" w:rsidP="00AB3703">
      <w:pPr>
        <w:numPr>
          <w:ilvl w:val="0"/>
          <w:numId w:val="3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Бактериологическую иглу прожигают в пламе</w:t>
      </w:r>
      <w:r w:rsidRPr="00AB3703">
        <w:rPr>
          <w:rFonts w:asciiTheme="majorBidi" w:hAnsiTheme="majorBidi" w:cstheme="majorBidi"/>
          <w:bCs/>
          <w:sz w:val="24"/>
          <w:szCs w:val="24"/>
        </w:rPr>
        <w:softHyphen/>
        <w:t xml:space="preserve">ни, охлаждают, забирают ею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инокулируемый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материал и вкалывают с находящимся на ней мате</w:t>
      </w:r>
      <w:r w:rsidRPr="00AB3703">
        <w:rPr>
          <w:rFonts w:asciiTheme="majorBidi" w:hAnsiTheme="majorBidi" w:cstheme="majorBidi"/>
          <w:bCs/>
          <w:sz w:val="24"/>
          <w:szCs w:val="24"/>
        </w:rPr>
        <w:softHyphen/>
        <w:t xml:space="preserve">риалом до дна пробирки. Пробку 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фламбируют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в огне, закрывают пробирку и помещают в термостат.</w:t>
      </w:r>
    </w:p>
    <w:p w14:paraId="6934DDEB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Инокуляция петлей на поверхность питательной среды в чашке Петри</w:t>
      </w:r>
    </w:p>
    <w:p w14:paraId="2C327E07" w14:textId="77777777" w:rsidR="00AB3703" w:rsidRPr="00AB3703" w:rsidRDefault="00AB3703" w:rsidP="00AB3703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Крышку чашки Петри перед посевом исследуемого материала или культуры бактерий приоткрывают только после того, как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инокулируемые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материалы были взяты бактериологической петлей!   Чашки с питательной средой должны находиться на рабочем столе крышкой сверху.  Крышку приоткрывают кончиками пальцев левой руки настолько, чтобы в об</w:t>
      </w:r>
      <w:r w:rsidRPr="00AB3703">
        <w:rPr>
          <w:rFonts w:asciiTheme="majorBidi" w:hAnsiTheme="majorBidi" w:cstheme="majorBidi"/>
          <w:bCs/>
          <w:sz w:val="24"/>
          <w:szCs w:val="24"/>
        </w:rPr>
        <w:softHyphen/>
        <w:t>разовавшуюся щель свободно проходили петля или шпатель. Небольшое количество исследуемого материала втирают бактериальной петлей в поверхность питательной среды параллельными штрихами.</w:t>
      </w:r>
    </w:p>
    <w:p w14:paraId="28199D79" w14:textId="77777777" w:rsidR="00AB3703" w:rsidRPr="00AB3703" w:rsidRDefault="00AB3703" w:rsidP="00AB3703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В зависимости от цели культивирования возможны различные варианты инокуляции на поверхность плотной питательной среды </w:t>
      </w:r>
    </w:p>
    <w:p w14:paraId="79BAF702" w14:textId="77777777" w:rsidR="00AB3703" w:rsidRPr="00AB3703" w:rsidRDefault="00AB3703" w:rsidP="00AB3703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Н-р, для выделения чистой культуры используется метод инокуляции в 4 сектора на чашку Петри</w:t>
      </w:r>
    </w:p>
    <w:p w14:paraId="14A2EF95" w14:textId="77777777" w:rsidR="00AB3703" w:rsidRPr="00AB3703" w:rsidRDefault="00AB3703" w:rsidP="00AB3703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Для оценки бактериурии (определения количества бактерий) при бактериологическим исследовании мочи используют метод секторных посевов</w:t>
      </w:r>
    </w:p>
    <w:p w14:paraId="49CDD150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Инокуляция шпателем на поверхность питательной среды.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Инокуляцию микроорганизмов в питательную среду в чашки можно производить с использованием стерильного шпателя. Данный метод используют для получения сплошного роста на поверхности среды в чашке. Для этого в чашку вносят каплю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инокулируемого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материала и стерильным шпателем втирают его в по</w:t>
      </w:r>
      <w:r w:rsidRPr="00AB3703">
        <w:rPr>
          <w:rFonts w:asciiTheme="majorBidi" w:hAnsiTheme="majorBidi" w:cstheme="majorBidi"/>
          <w:bCs/>
          <w:sz w:val="24"/>
          <w:szCs w:val="24"/>
        </w:rPr>
        <w:softHyphen/>
        <w:t xml:space="preserve">верхность питательной среды. </w:t>
      </w:r>
    </w:p>
    <w:p w14:paraId="77E3CE04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Инкубация.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После инокуляции образцы с микроорганизмами инкубируют с термостате при определенной температуре (обычно при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37°C</w:t>
      </w:r>
      <w:r w:rsidRPr="00AB3703">
        <w:rPr>
          <w:rFonts w:asciiTheme="majorBidi" w:hAnsiTheme="majorBidi" w:cstheme="majorBidi"/>
          <w:bCs/>
          <w:sz w:val="24"/>
          <w:szCs w:val="24"/>
        </w:rPr>
        <w:t>) в течение необходимого времени (обычно 1-2 дня).</w:t>
      </w:r>
    </w:p>
    <w:p w14:paraId="79635521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Условия культивирования. </w:t>
      </w:r>
      <w:r w:rsidRPr="00AB3703">
        <w:rPr>
          <w:rFonts w:asciiTheme="majorBidi" w:hAnsiTheme="majorBidi" w:cstheme="majorBidi"/>
          <w:bCs/>
          <w:sz w:val="24"/>
          <w:szCs w:val="24"/>
        </w:rPr>
        <w:t>Для культивирования микроорганизмов на питательных средах необходимо соблюдение оптимальных условий</w:t>
      </w:r>
    </w:p>
    <w:p w14:paraId="72C5BF8E" w14:textId="77777777" w:rsidR="00AB3703" w:rsidRPr="00AB3703" w:rsidRDefault="00AB3703" w:rsidP="00AB3703">
      <w:pPr>
        <w:numPr>
          <w:ilvl w:val="0"/>
          <w:numId w:val="39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В первую очередь эти условия обеспечиваются оптимальной температурой, временем и атмосферой культивирования.</w:t>
      </w:r>
    </w:p>
    <w:p w14:paraId="2752B26F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Температура культивирования. В зависимости от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температуры культивирования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все микроорганизмы делятся на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психрофилы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мезофилы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и термофилы</w:t>
      </w:r>
    </w:p>
    <w:p w14:paraId="2A940BF1" w14:textId="77777777" w:rsidR="00AB3703" w:rsidRPr="00AB3703" w:rsidRDefault="00AB3703" w:rsidP="00AB370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lastRenderedPageBreak/>
        <w:t xml:space="preserve">Оптимальная температура культивирования для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психрофильных бактерий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6-20</w:t>
      </w:r>
      <w:r w:rsidRPr="00AB3703">
        <w:rPr>
          <w:rFonts w:asciiTheme="majorBidi" w:hAnsiTheme="majorBidi" w:cstheme="majorBidi"/>
          <w:bCs/>
          <w:sz w:val="24"/>
          <w:szCs w:val="24"/>
          <w:vertAlign w:val="superscript"/>
          <w:lang w:val="az-Latn-AZ"/>
        </w:rPr>
        <w:t>0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C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мезофильных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-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34-37</w:t>
      </w:r>
      <w:r w:rsidRPr="00AB3703">
        <w:rPr>
          <w:rFonts w:asciiTheme="majorBidi" w:hAnsiTheme="majorBidi" w:cstheme="majorBidi"/>
          <w:bCs/>
          <w:sz w:val="24"/>
          <w:szCs w:val="24"/>
          <w:vertAlign w:val="superscript"/>
          <w:lang w:val="az-Latn-AZ"/>
        </w:rPr>
        <w:t>0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C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Термофильные бактерии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способны размножаться при более высоких температурах, даже при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70-75</w:t>
      </w:r>
      <w:r w:rsidRPr="00AB3703">
        <w:rPr>
          <w:rFonts w:asciiTheme="majorBidi" w:hAnsiTheme="majorBidi" w:cstheme="majorBidi"/>
          <w:bCs/>
          <w:sz w:val="24"/>
          <w:szCs w:val="24"/>
          <w:vertAlign w:val="superscript"/>
          <w:lang w:val="az-Latn-AZ"/>
        </w:rPr>
        <w:t>0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C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. </w:t>
      </w:r>
    </w:p>
    <w:p w14:paraId="0C9AD832" w14:textId="77777777" w:rsidR="00AB3703" w:rsidRPr="00AB3703" w:rsidRDefault="00AB3703" w:rsidP="00AB370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Большинство патогенных для человека бактерий являются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мезофилами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2B64C01F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Время культивирования. </w:t>
      </w:r>
      <w:r w:rsidRPr="00AB3703">
        <w:rPr>
          <w:rFonts w:asciiTheme="majorBidi" w:hAnsiTheme="majorBidi" w:cstheme="majorBidi"/>
          <w:i/>
          <w:iCs/>
          <w:sz w:val="24"/>
          <w:szCs w:val="24"/>
        </w:rPr>
        <w:t xml:space="preserve">Время культивирования </w:t>
      </w:r>
      <w:r w:rsidRPr="00AB3703">
        <w:rPr>
          <w:rFonts w:asciiTheme="majorBidi" w:hAnsiTheme="majorBidi" w:cstheme="majorBidi"/>
          <w:sz w:val="24"/>
          <w:szCs w:val="24"/>
        </w:rPr>
        <w:t xml:space="preserve">зависит от вида микроорганизмов. Большинство бактерий культивируют до получения видимого роста. Для культивирования большинства бактерий в оптимальных условиях достаточно 18-24 ч, тогда как для ряда бактерий требуются более длительные сроки культивирования. Н-р, для культивирования возбудителя коклюша требуется от 2 до 5 суток, а для культивирования возбудителя туберкулеза 3-4 недели. В отсутствии оптимальных условий время культивирования может затянуться. </w:t>
      </w:r>
    </w:p>
    <w:p w14:paraId="532B2374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Атмосфера культивирования.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Известно, что для размножения аэробов требуется кислород. Поэтому аэробы хорошо растут на поверхности плотной питательной среды или в верхнем слое жидкой. </w:t>
      </w:r>
    </w:p>
    <w:p w14:paraId="38FBE9D7" w14:textId="77777777" w:rsidR="00AB3703" w:rsidRPr="00AB3703" w:rsidRDefault="00AB3703" w:rsidP="00AB3703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Микроаэрофилы</w:t>
      </w:r>
      <w:proofErr w:type="spellEnd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культивируют при низкой концентрации кислорода (1-5%). С этой целью используют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CO</w:t>
      </w:r>
      <w:r w:rsidRPr="00AB3703">
        <w:rPr>
          <w:rFonts w:asciiTheme="majorBidi" w:hAnsiTheme="majorBidi" w:cstheme="majorBidi"/>
          <w:bCs/>
          <w:sz w:val="24"/>
          <w:szCs w:val="24"/>
          <w:vertAlign w:val="subscript"/>
          <w:lang w:val="az-Latn-AZ"/>
        </w:rPr>
        <w:t>2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-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инкубаторы или эксикаторы </w:t>
      </w:r>
    </w:p>
    <w:p w14:paraId="3346A8A2" w14:textId="77777777" w:rsidR="00AB3703" w:rsidRPr="00AB3703" w:rsidRDefault="00AB3703" w:rsidP="00AB3703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Факультативные анаэробы </w:t>
      </w:r>
      <w:r w:rsidRPr="00AB3703">
        <w:rPr>
          <w:rFonts w:asciiTheme="majorBidi" w:hAnsiTheme="majorBidi" w:cstheme="majorBidi"/>
          <w:bCs/>
          <w:sz w:val="24"/>
          <w:szCs w:val="24"/>
        </w:rPr>
        <w:t>культивируются как в аэробных так и анаэробных условиях.</w:t>
      </w:r>
    </w:p>
    <w:p w14:paraId="38C02C4A" w14:textId="77777777" w:rsidR="00AB3703" w:rsidRPr="00AB3703" w:rsidRDefault="00AB3703" w:rsidP="00AB3703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Облигатные анаэробы</w:t>
      </w:r>
      <w:r w:rsidRPr="00AB3703">
        <w:rPr>
          <w:rFonts w:asciiTheme="majorBidi" w:hAnsiTheme="majorBidi" w:cstheme="majorBidi"/>
          <w:sz w:val="24"/>
          <w:szCs w:val="24"/>
        </w:rPr>
        <w:t xml:space="preserve"> культивируются в условиях отсутствия кислорода</w:t>
      </w:r>
    </w:p>
    <w:p w14:paraId="3F6FD9C4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Культивирование анаэробов.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Для культивирования анаэробов используются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>специальные питательные среды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с добавлением веществ, редуцирующих содержащийся в среде кислород. Н-р, среда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Китта-Тароцци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 - жидкая питательная среда для культивирования анаэробных микроорганизмов, состоящая из мясопептонного бульона, обогащенного экстрактивными продуктами печени животных и содержащего кусочки вываренной печени в качестве поглотителя свободного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кислорода.Для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культивирования анаэробных бактерий используют </w:t>
      </w:r>
      <w:proofErr w:type="spellStart"/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>анаэростаты</w:t>
      </w:r>
      <w:proofErr w:type="spellEnd"/>
    </w:p>
    <w:p w14:paraId="41020799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i/>
          <w:iCs/>
          <w:sz w:val="24"/>
          <w:szCs w:val="24"/>
          <w:lang w:val="az-Latn-AZ"/>
        </w:rPr>
        <w:tab/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Система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  <w:lang w:val="az-Latn-AZ"/>
        </w:rPr>
        <w:t xml:space="preserve">Gaspak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используется для создания анаэробных условий. Содержит пакет с реагентами - поглотителями кислорода (цитратная кислота, карбонат натрия,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борогидрат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натрия) и герметически закрывающуюся  стеклянную камеру. При добавлении воды происходит активация реагентов в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газпаках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, после чего происходит химическое связывание кислорода. Таким образом в камере создается анаэробная атмосфера. Данный метод часто применим для культивирования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аэротолерантных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микроорганизмов.</w:t>
      </w:r>
    </w:p>
    <w:p w14:paraId="05EA58CB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Методы получения чистой культуры аэробных бактерий. </w:t>
      </w:r>
      <w:r w:rsidRPr="00AB3703">
        <w:rPr>
          <w:rFonts w:asciiTheme="majorBidi" w:hAnsiTheme="majorBidi" w:cstheme="majorBidi"/>
          <w:bCs/>
          <w:sz w:val="24"/>
          <w:szCs w:val="24"/>
        </w:rPr>
        <w:t>Для получения чистой культуры бактерий можно использовать различные методы</w:t>
      </w:r>
    </w:p>
    <w:p w14:paraId="0A5D1FEB" w14:textId="77777777" w:rsidR="00AB3703" w:rsidRPr="00AB3703" w:rsidRDefault="00AB3703" w:rsidP="00AB3703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Наиболее часто используются методы, основанные на механическом разобщении микроорганизмов на поверхности или внутри питательной среды. Принцип этих методов основан на механическом разделении исследуемого материала в глубине или на поверхности питательной среды, с целью получения роста микроорганизмов в виде изолированных колоний. Считается, что одна колония развивается из одной микробной клетки. И поскольку колония состоит из микроорганизмов одного вида, ее можно рассматривать как чистую культуру.</w:t>
      </w:r>
    </w:p>
    <w:p w14:paraId="319E2861" w14:textId="77777777" w:rsidR="00AB3703" w:rsidRPr="00AB3703" w:rsidRDefault="00AB3703" w:rsidP="00AB3703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Метод разобщения микробных клеток в плотных питательных средах (метод Коха). Данный метод является одним из старых методов, применяемых для получения чистой культуры. Исследуемый материал последовательно разводят в стерильном физиологическом растворе затем по одной капле из каждого разведения вносится в пробирку с расплавленным до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40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C</w:t>
      </w:r>
      <w:r w:rsidRPr="00AB3703">
        <w:rPr>
          <w:rFonts w:asciiTheme="majorBidi" w:hAnsiTheme="majorBidi" w:cstheme="majorBidi"/>
          <w:sz w:val="24"/>
          <w:szCs w:val="24"/>
        </w:rPr>
        <w:t xml:space="preserve"> агаром и перемешивается. Содержимое каждой пробирки переносится в чашку Петри и инкубируется в термостате. После инкубации рост изолированных колоний обычно наблюдается на чашке Петри, в которую добавляли материал из последнего разведения</w:t>
      </w:r>
    </w:p>
    <w:p w14:paraId="1B7FD8F2" w14:textId="77777777" w:rsidR="00AB3703" w:rsidRPr="00AB3703" w:rsidRDefault="00AB3703" w:rsidP="00AB3703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Метод разобщения микробных клеток на поверхности плотной питательной среды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>(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метод 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Дригальского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>)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Суть метода заключается в последовательном распределении исследуемого материала (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инокулят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) в несколько чашек Петри с </w:t>
      </w:r>
      <w:r w:rsidRPr="00AB3703">
        <w:rPr>
          <w:rFonts w:asciiTheme="majorBidi" w:hAnsiTheme="majorBidi" w:cstheme="majorBidi"/>
          <w:bCs/>
          <w:sz w:val="24"/>
          <w:szCs w:val="24"/>
        </w:rPr>
        <w:lastRenderedPageBreak/>
        <w:t xml:space="preserve">питательной средой при помощи  стеклянного шпателя или петли. Посев исследуемого материала осуществляют на три чашки с МПА. Для этого, на середину первой чашки пипеткой или бактериологической петлей вносят исследуемый материал, который затем распределяют стеклянным шпателем. Не стерилизуя, шпатель переносят во вторую, а затем в третью чашку проводя распределение оставшегося на его поверхности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материала.После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инкубации наблюдается последовательное уменьшение количества  микроорганизмов на поверхности питательной среды в чашка</w:t>
      </w:r>
    </w:p>
    <w:p w14:paraId="12B28F3D" w14:textId="77777777" w:rsidR="00AB3703" w:rsidRPr="00AB3703" w:rsidRDefault="00AB3703" w:rsidP="00AB3703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Метод инокуляции в секторы.</w:t>
      </w:r>
      <w:r w:rsidRPr="00AB370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В настоящее время с целью получения чистой культуры применяется метод посева на 4 сектора. Исследуемый материал вносят петлёй в чашки Петри с питательным агаром и распределяют его штрихами. Дно чашки условно разделяют на 4 сектора.  Первоначально материал засевают на первый сектор и проводят параллельные линии по всему сектору. Далее, прожженной петлёй, не изменяя её положения по отношению к агару, производят штриховые посевы из 1-го сектора во 2-ой, таким же образом из 2 сектора в 3-ий и аналогично в 4 сектор. После инкубации наблюдается последовательное уменьшение количества микроорганизмов на питательной среде, и обычно в последнем секторе микроорганизмы растут в виде изолированных колоний. Используя метод инокуляции в 4 сектора на чашке Петри можно также получить предварительную информацию о количестве микроорганизмов  в  исследуемом  материале . Так, рост определённых микроорганизмов только в 1-ом секторе оценивается как (+),  в 1-ом и 2-ом как (++),  в 1-ом, 2-ом и 3-ем секторах – как  (+++), и соответственно как  (++++) при росте во всех 4-ех секторах. При учете результатов бактериологического исследования , в материале,  количество  которого  трудно установить (н-р, материал взятый тампоном) количество микроорганизмов указывается   в плюсах (+), в материале количество которого можно установить (н-р, моча, мокрота) определяют колониеобразующие единицы в мл (КОЕ/мл ). </w:t>
      </w:r>
    </w:p>
    <w:p w14:paraId="672DCA09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sz w:val="24"/>
          <w:szCs w:val="24"/>
        </w:rPr>
        <w:t>Получение клонов.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Извлечение  одной микробной клетки при помощи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микроманипуляторной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иглы  под микроскопом и инокуляция ее  на стерильную питательную среду.</w:t>
      </w:r>
    </w:p>
    <w:p w14:paraId="62ACA1EB" w14:textId="77777777" w:rsidR="00AB3703" w:rsidRPr="00AB3703" w:rsidRDefault="00AB3703" w:rsidP="00AB3703">
      <w:pPr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 Культура выросшая из одной микробной клетки называется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>клон.</w:t>
      </w:r>
    </w:p>
    <w:p w14:paraId="13CCAEBB" w14:textId="77777777" w:rsidR="00AB3703" w:rsidRPr="00AB3703" w:rsidRDefault="00AB3703" w:rsidP="00AB3703">
      <w:pPr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 Этот метод наиболее часто применяется в генетических исследованиях.</w:t>
      </w:r>
    </w:p>
    <w:p w14:paraId="2E58072A" w14:textId="77777777" w:rsidR="00AB3703" w:rsidRPr="00AB3703" w:rsidRDefault="00AB3703" w:rsidP="00AB3703">
      <w:pPr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 Клон определенного микроорганизма считается его идеальной чистой культурой.</w:t>
      </w:r>
    </w:p>
    <w:p w14:paraId="021797D3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sz w:val="24"/>
          <w:szCs w:val="24"/>
        </w:rPr>
        <w:t>Методы основанные на принципе использования биологических особенностей  микроорганизмов.</w:t>
      </w:r>
    </w:p>
    <w:p w14:paraId="5E282AA7" w14:textId="77777777" w:rsidR="00AB3703" w:rsidRPr="00AB3703" w:rsidRDefault="00AB3703" w:rsidP="00AB3703">
      <w:pPr>
        <w:numPr>
          <w:ilvl w:val="0"/>
          <w:numId w:val="4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Получение чистой культуры подвижных бактерий</w:t>
      </w:r>
    </w:p>
    <w:p w14:paraId="45F940EE" w14:textId="77777777" w:rsidR="00AB3703" w:rsidRPr="00AB3703" w:rsidRDefault="00AB3703" w:rsidP="00AB3703">
      <w:pPr>
        <w:numPr>
          <w:ilvl w:val="0"/>
          <w:numId w:val="4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Получение чистой культуры спорообразующих бактерий</w:t>
      </w:r>
    </w:p>
    <w:p w14:paraId="063CC966" w14:textId="77777777" w:rsidR="00AB3703" w:rsidRPr="00AB3703" w:rsidRDefault="00AB3703" w:rsidP="00AB3703">
      <w:pPr>
        <w:numPr>
          <w:ilvl w:val="0"/>
          <w:numId w:val="4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Получение чистой культуры на селективных питательных средах</w:t>
      </w:r>
    </w:p>
    <w:p w14:paraId="650706D9" w14:textId="77777777" w:rsidR="00AB3703" w:rsidRPr="00AB3703" w:rsidRDefault="00AB3703" w:rsidP="00AB3703">
      <w:pPr>
        <w:numPr>
          <w:ilvl w:val="0"/>
          <w:numId w:val="4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Получение чистой культуры путем заражения чувствительных лабораторных животных</w:t>
      </w:r>
    </w:p>
    <w:p w14:paraId="599EA6E5" w14:textId="77777777" w:rsidR="00AB3703" w:rsidRPr="00AB3703" w:rsidRDefault="00AB3703" w:rsidP="00AB3703">
      <w:pPr>
        <w:numPr>
          <w:ilvl w:val="0"/>
          <w:numId w:val="4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Методы, основанные на принципе использования биологических свойств микроорганизмов</w:t>
      </w:r>
    </w:p>
    <w:p w14:paraId="367586E5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sz w:val="24"/>
          <w:szCs w:val="24"/>
        </w:rPr>
        <w:t>Методы получения чистой культуры анаэробных бактерий</w:t>
      </w:r>
    </w:p>
    <w:p w14:paraId="55C4C1A7" w14:textId="77777777" w:rsidR="00AB3703" w:rsidRPr="00AB3703" w:rsidRDefault="00AB3703" w:rsidP="00AB3703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Метод </w:t>
      </w:r>
      <w:proofErr w:type="spellStart"/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>Цейсслера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. Исследуемый материал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инокулируют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в секторы на поверхности плотной среды.  Инкубируют в анаэробных условиях  при 37 градусах 24-72ч.Выросшие на поверхности питательной среды колонии пересевают на среду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Китта-Тароцци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или другие среды для анаэробов для выделения чистой культуры </w:t>
      </w:r>
    </w:p>
    <w:p w14:paraId="784601ED" w14:textId="77777777" w:rsidR="00AB3703" w:rsidRPr="00AB3703" w:rsidRDefault="00AB3703" w:rsidP="00AB3703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>Метод Вейнберга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. Несколько капель исследуемого материала вносят в пробирку с 0,9% изотоническим раствором. Перемешивают и переносят в пробирку с охлажденным до 45-50 градусов сахарным агаром, разлитым в пробирки высоким столбиком. После перемешивания содержимое пробирки  засевают еще в две </w:t>
      </w:r>
      <w:r w:rsidRPr="00AB3703">
        <w:rPr>
          <w:rFonts w:asciiTheme="majorBidi" w:hAnsiTheme="majorBidi" w:cstheme="majorBidi"/>
          <w:bCs/>
          <w:sz w:val="24"/>
          <w:szCs w:val="24"/>
        </w:rPr>
        <w:lastRenderedPageBreak/>
        <w:t xml:space="preserve">пробирки с сахарным агаром и быстро охлаждают под струей воды. Выросшие в глубине питательной среды через 24-72ч. колонии  пересевают на среду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Китта-Тароцци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или другие среды для анаэробов с целью  выделения чистой культуры </w:t>
      </w:r>
    </w:p>
    <w:p w14:paraId="30C4CE45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3CA0D9B" w14:textId="77777777" w:rsidR="00AB3703" w:rsidRPr="00AB3703" w:rsidRDefault="00AB3703" w:rsidP="00AB370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sz w:val="24"/>
          <w:szCs w:val="24"/>
          <w:lang w:val="az-Latn-AZ"/>
        </w:rPr>
      </w:pPr>
      <w:r w:rsidRPr="00AB3703">
        <w:rPr>
          <w:rFonts w:asciiTheme="majorBidi" w:hAnsiTheme="majorBidi" w:cstheme="majorBidi"/>
          <w:b/>
          <w:sz w:val="24"/>
          <w:szCs w:val="24"/>
        </w:rPr>
        <w:t>Бактериологический метод</w:t>
      </w:r>
      <w:r w:rsidRPr="00AB3703">
        <w:rPr>
          <w:rFonts w:asciiTheme="majorBidi" w:hAnsiTheme="majorBidi" w:cstheme="majorBidi"/>
          <w:b/>
          <w:sz w:val="24"/>
          <w:szCs w:val="24"/>
          <w:lang w:val="az-Latn-AZ"/>
        </w:rPr>
        <w:t>. Выделение чистых культур аэробных и анаэробных бактерий (</w:t>
      </w:r>
      <w:r w:rsidRPr="00AB3703">
        <w:rPr>
          <w:rFonts w:asciiTheme="majorBidi" w:hAnsiTheme="majorBidi" w:cstheme="majorBidi"/>
          <w:b/>
          <w:sz w:val="24"/>
          <w:szCs w:val="24"/>
          <w:lang w:val="en-US"/>
        </w:rPr>
        <w:t>II</w:t>
      </w:r>
      <w:r w:rsidRPr="00AB3703">
        <w:rPr>
          <w:rFonts w:asciiTheme="majorBidi" w:hAnsiTheme="majorBidi" w:cstheme="majorBidi"/>
          <w:b/>
          <w:sz w:val="24"/>
          <w:szCs w:val="24"/>
        </w:rPr>
        <w:t xml:space="preserve"> и </w:t>
      </w:r>
      <w:r w:rsidRPr="00AB3703">
        <w:rPr>
          <w:rFonts w:asciiTheme="majorBidi" w:hAnsiTheme="majorBidi" w:cstheme="majorBidi"/>
          <w:b/>
          <w:sz w:val="24"/>
          <w:szCs w:val="24"/>
          <w:lang w:val="en-US"/>
        </w:rPr>
        <w:t>III</w:t>
      </w:r>
      <w:r w:rsidRPr="00AB3703">
        <w:rPr>
          <w:rFonts w:asciiTheme="majorBidi" w:hAnsiTheme="majorBidi" w:cstheme="majorBidi"/>
          <w:b/>
          <w:sz w:val="24"/>
          <w:szCs w:val="24"/>
          <w:lang w:val="az-Latn-AZ"/>
        </w:rPr>
        <w:t xml:space="preserve"> д</w:t>
      </w:r>
      <w:r w:rsidRPr="00AB3703">
        <w:rPr>
          <w:rFonts w:asciiTheme="majorBidi" w:hAnsiTheme="majorBidi" w:cstheme="majorBidi"/>
          <w:b/>
          <w:sz w:val="24"/>
          <w:szCs w:val="24"/>
        </w:rPr>
        <w:t>ни</w:t>
      </w:r>
      <w:r w:rsidRPr="00AB3703">
        <w:rPr>
          <w:rFonts w:asciiTheme="majorBidi" w:hAnsiTheme="majorBidi" w:cstheme="majorBidi"/>
          <w:b/>
          <w:sz w:val="24"/>
          <w:szCs w:val="24"/>
          <w:lang w:val="az-Latn-AZ"/>
        </w:rPr>
        <w:t xml:space="preserve">). </w:t>
      </w:r>
      <w:proofErr w:type="spellStart"/>
      <w:r w:rsidRPr="00AB3703">
        <w:rPr>
          <w:rFonts w:asciiTheme="majorBidi" w:hAnsiTheme="majorBidi" w:cstheme="majorBidi"/>
          <w:b/>
          <w:sz w:val="24"/>
          <w:szCs w:val="24"/>
        </w:rPr>
        <w:t>Культуральные</w:t>
      </w:r>
      <w:proofErr w:type="spellEnd"/>
      <w:r w:rsidRPr="00AB3703">
        <w:rPr>
          <w:rFonts w:asciiTheme="majorBidi" w:hAnsiTheme="majorBidi" w:cstheme="majorBidi"/>
          <w:b/>
          <w:sz w:val="24"/>
          <w:szCs w:val="24"/>
        </w:rPr>
        <w:t xml:space="preserve"> свойства бактерий. Идентификация бактерий по ферментативной активности. Современные методы идентификации</w:t>
      </w:r>
    </w:p>
    <w:p w14:paraId="2978D9AA" w14:textId="77777777" w:rsidR="00AB3703" w:rsidRPr="00AB3703" w:rsidRDefault="00AB3703" w:rsidP="00AB3703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az-Latn-AZ"/>
        </w:rPr>
      </w:pPr>
    </w:p>
    <w:p w14:paraId="1C430708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Получение чистой культуры этап II.</w:t>
      </w:r>
    </w:p>
    <w:p w14:paraId="52718131" w14:textId="77777777" w:rsidR="00AB3703" w:rsidRPr="00AB3703" w:rsidRDefault="00AB3703" w:rsidP="00AB3703">
      <w:pPr>
        <w:numPr>
          <w:ilvl w:val="0"/>
          <w:numId w:val="4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  <w:lang w:val="en-US"/>
        </w:rPr>
        <w:t>II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этап получения чистой культуры начинается с изучения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культуральных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свойств выросших на среде бактерий. На </w:t>
      </w:r>
      <w:r w:rsidRPr="00AB3703">
        <w:rPr>
          <w:rFonts w:asciiTheme="majorBidi" w:hAnsiTheme="majorBidi" w:cstheme="majorBidi"/>
          <w:bCs/>
          <w:sz w:val="24"/>
          <w:szCs w:val="24"/>
          <w:lang w:val="en-US"/>
        </w:rPr>
        <w:t>II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день чашки Петри достают из термостата и приступают к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изучению 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культуральных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свойств </w:t>
      </w:r>
      <w:r w:rsidRPr="00AB3703">
        <w:rPr>
          <w:rFonts w:asciiTheme="majorBidi" w:hAnsiTheme="majorBidi" w:cstheme="majorBidi"/>
          <w:bCs/>
          <w:sz w:val="24"/>
          <w:szCs w:val="24"/>
        </w:rPr>
        <w:t>бактерий.</w:t>
      </w:r>
    </w:p>
    <w:p w14:paraId="677612FC" w14:textId="77777777" w:rsidR="00AB3703" w:rsidRPr="00AB3703" w:rsidRDefault="00AB3703" w:rsidP="00AB3703">
      <w:pPr>
        <w:numPr>
          <w:ilvl w:val="0"/>
          <w:numId w:val="4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Наблюдается последовательное разобщение микроорганизмов на средах в чашках, в которые производили посев по методу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Дригальского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. Обычно на поверхности среды во второй, или в третьей чашке наблюдается рост микроорганизмов в виде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изолированных колоний</w:t>
      </w:r>
    </w:p>
    <w:p w14:paraId="37C333C0" w14:textId="77777777" w:rsidR="00AB3703" w:rsidRPr="00AB3703" w:rsidRDefault="00AB3703" w:rsidP="00AB3703">
      <w:pPr>
        <w:numPr>
          <w:ilvl w:val="0"/>
          <w:numId w:val="4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При посеве на 4 сектора, после инкубации чашек, наблюдается последовательное уменьшение количества микроорганизмов на   питательной среде и обычно в последнем секторе микроорганизмы растут в виде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изолированных колоний.</w:t>
      </w:r>
    </w:p>
    <w:p w14:paraId="56A51D4C" w14:textId="77777777" w:rsidR="00AB3703" w:rsidRPr="00AB3703" w:rsidRDefault="00AB3703" w:rsidP="00AB3703">
      <w:pPr>
        <w:numPr>
          <w:ilvl w:val="0"/>
          <w:numId w:val="4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Считается, что начало одной колонии дает одна единственная бактериальная клетка. Поэтому, на практике для получения чистой культуры обеспечивается рост микроорганизмов в виде изолированных колоний на поверхности или в глубине плотной питательной среды. На данном этапе получения чистой культуры производится пересев изолированных колоний на другие питательные среды, и их последующая инкубация в течение 1-2 дней.</w:t>
      </w:r>
    </w:p>
    <w:p w14:paraId="1761D091" w14:textId="77777777" w:rsidR="00AB3703" w:rsidRPr="00AB3703" w:rsidRDefault="00AB3703" w:rsidP="00AB370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AB3703">
        <w:rPr>
          <w:rFonts w:asciiTheme="majorBidi" w:hAnsiTheme="majorBidi" w:cstheme="majorBidi"/>
          <w:b/>
          <w:sz w:val="24"/>
          <w:szCs w:val="24"/>
          <w:lang w:val="en-US"/>
        </w:rPr>
        <w:t>Культуральные</w:t>
      </w:r>
      <w:proofErr w:type="spellEnd"/>
      <w:r w:rsidRPr="00AB3703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AB3703">
        <w:rPr>
          <w:rFonts w:asciiTheme="majorBidi" w:hAnsiTheme="majorBidi" w:cstheme="majorBidi"/>
          <w:b/>
          <w:sz w:val="24"/>
          <w:szCs w:val="24"/>
          <w:lang w:val="en-US"/>
        </w:rPr>
        <w:t>свойства</w:t>
      </w:r>
      <w:proofErr w:type="spellEnd"/>
      <w:r w:rsidRPr="00AB3703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AB3703">
        <w:rPr>
          <w:rFonts w:asciiTheme="majorBidi" w:hAnsiTheme="majorBidi" w:cstheme="majorBidi"/>
          <w:b/>
          <w:sz w:val="24"/>
          <w:szCs w:val="24"/>
          <w:lang w:val="en-US"/>
        </w:rPr>
        <w:t>микроорганизмов</w:t>
      </w:r>
      <w:proofErr w:type="spellEnd"/>
      <w:r w:rsidRPr="00AB3703">
        <w:rPr>
          <w:rFonts w:asciiTheme="majorBidi" w:hAnsiTheme="majorBidi" w:cstheme="majorBidi"/>
          <w:b/>
          <w:sz w:val="24"/>
          <w:szCs w:val="24"/>
        </w:rPr>
        <w:t>.</w:t>
      </w:r>
    </w:p>
    <w:p w14:paraId="1E8B09FE" w14:textId="77777777" w:rsidR="00AB3703" w:rsidRPr="00AB3703" w:rsidRDefault="00AB3703" w:rsidP="00AB3703">
      <w:pPr>
        <w:numPr>
          <w:ilvl w:val="0"/>
          <w:numId w:val="4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Культура –это популяция, образуемая бактериями в оптимальных условиях. Колония - популяция (скопление) бактерий на плотной питательной среде</w:t>
      </w:r>
    </w:p>
    <w:p w14:paraId="570B1B68" w14:textId="77777777" w:rsidR="00AB3703" w:rsidRPr="00AB3703" w:rsidRDefault="00AB3703" w:rsidP="00AB3703">
      <w:pPr>
        <w:numPr>
          <w:ilvl w:val="0"/>
          <w:numId w:val="4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Чистая культура - совокупность микроорганизмов, принадлежащих к одному виду и  образующих популяцию на плотной питательной среде</w:t>
      </w:r>
    </w:p>
    <w:p w14:paraId="60273F38" w14:textId="77777777" w:rsidR="00AB3703" w:rsidRPr="00AB3703" w:rsidRDefault="00AB3703" w:rsidP="00AB3703">
      <w:pPr>
        <w:numPr>
          <w:ilvl w:val="0"/>
          <w:numId w:val="4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Штамм – чистая культура микроорганизмов одного вида,  выделенных из разных (или одинаковых)  источников в определенное время </w:t>
      </w:r>
    </w:p>
    <w:p w14:paraId="5CB12A66" w14:textId="77777777" w:rsidR="00AB3703" w:rsidRPr="00AB3703" w:rsidRDefault="00AB3703" w:rsidP="00AB3703">
      <w:pPr>
        <w:spacing w:after="0" w:line="240" w:lineRule="auto"/>
        <w:ind w:left="360" w:firstLine="36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AB3703">
        <w:rPr>
          <w:rFonts w:asciiTheme="majorBidi" w:hAnsiTheme="majorBidi" w:cstheme="majorBidi"/>
          <w:b/>
          <w:sz w:val="24"/>
          <w:szCs w:val="24"/>
        </w:rPr>
        <w:t>Культуральные</w:t>
      </w:r>
      <w:proofErr w:type="spellEnd"/>
      <w:r w:rsidRPr="00AB3703">
        <w:rPr>
          <w:rFonts w:asciiTheme="majorBidi" w:hAnsiTheme="majorBidi" w:cstheme="majorBidi"/>
          <w:b/>
          <w:sz w:val="24"/>
          <w:szCs w:val="24"/>
        </w:rPr>
        <w:t xml:space="preserve"> свойства лежат в основе идентификации микроорганизмов, так как являются характерным признаком для каждого рода и вида. С этой целью идентификации изучается характер роста бактерий на плотных и жидких питательных средах.</w:t>
      </w:r>
    </w:p>
    <w:p w14:paraId="13B469D8" w14:textId="77777777" w:rsidR="00AB3703" w:rsidRPr="00AB3703" w:rsidRDefault="00AB3703" w:rsidP="00AB3703">
      <w:pPr>
        <w:spacing w:after="0" w:line="240" w:lineRule="auto"/>
        <w:ind w:left="360" w:firstLine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B4D2E55" w14:textId="77777777" w:rsidR="00AB3703" w:rsidRPr="00AB3703" w:rsidRDefault="00AB3703" w:rsidP="00AB3703">
      <w:pPr>
        <w:spacing w:after="0" w:line="240" w:lineRule="auto"/>
        <w:ind w:left="360" w:firstLine="36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AB3703">
        <w:rPr>
          <w:rFonts w:asciiTheme="majorBidi" w:hAnsiTheme="majorBidi" w:cstheme="majorBidi"/>
          <w:b/>
          <w:sz w:val="24"/>
          <w:szCs w:val="24"/>
        </w:rPr>
        <w:t>Культуральные</w:t>
      </w:r>
      <w:proofErr w:type="spellEnd"/>
      <w:r w:rsidRPr="00AB3703">
        <w:rPr>
          <w:rFonts w:asciiTheme="majorBidi" w:hAnsiTheme="majorBidi" w:cstheme="majorBidi"/>
          <w:b/>
          <w:sz w:val="24"/>
          <w:szCs w:val="24"/>
        </w:rPr>
        <w:t xml:space="preserve"> признаки бактерий на плотных питательных средах.</w:t>
      </w:r>
    </w:p>
    <w:p w14:paraId="2AF72276" w14:textId="77777777" w:rsidR="00AB3703" w:rsidRPr="00AB3703" w:rsidRDefault="00AB3703" w:rsidP="00AB3703">
      <w:pPr>
        <w:numPr>
          <w:ilvl w:val="0"/>
          <w:numId w:val="49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Бактерии образуют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колонии </w:t>
      </w:r>
      <w:r w:rsidRPr="00AB3703">
        <w:rPr>
          <w:rFonts w:asciiTheme="majorBidi" w:hAnsiTheme="majorBidi" w:cstheme="majorBidi"/>
          <w:bCs/>
          <w:sz w:val="24"/>
          <w:szCs w:val="24"/>
        </w:rPr>
        <w:t>на плотных питательных средах</w:t>
      </w:r>
    </w:p>
    <w:p w14:paraId="65F1C974" w14:textId="77777777" w:rsidR="00AB3703" w:rsidRPr="00AB3703" w:rsidRDefault="00AB3703" w:rsidP="00AB3703">
      <w:pPr>
        <w:numPr>
          <w:ilvl w:val="0"/>
          <w:numId w:val="49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Популяция, образуемая одной бактерией на поверхности или в глубине плотной питательной среды, называется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колонией </w:t>
      </w:r>
    </w:p>
    <w:p w14:paraId="07CA5703" w14:textId="77777777" w:rsidR="00AB3703" w:rsidRPr="00AB3703" w:rsidRDefault="00AB3703" w:rsidP="00AB370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sz w:val="24"/>
          <w:szCs w:val="24"/>
        </w:rPr>
        <w:t>Морфология колоний:</w:t>
      </w:r>
    </w:p>
    <w:p w14:paraId="7878C8D5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При изучении морфологии колонии учитываются следующие признаки: </w:t>
      </w:r>
    </w:p>
    <w:p w14:paraId="4CBD7CCD" w14:textId="77777777" w:rsidR="00AB3703" w:rsidRPr="00AB3703" w:rsidRDefault="00AB3703" w:rsidP="00AB3703">
      <w:pPr>
        <w:numPr>
          <w:ilvl w:val="0"/>
          <w:numId w:val="50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Размеры</w:t>
      </w:r>
    </w:p>
    <w:p w14:paraId="1C69B431" w14:textId="77777777" w:rsidR="00AB3703" w:rsidRPr="00AB3703" w:rsidRDefault="00AB3703" w:rsidP="00AB3703">
      <w:pPr>
        <w:numPr>
          <w:ilvl w:val="0"/>
          <w:numId w:val="50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Форма</w:t>
      </w:r>
    </w:p>
    <w:p w14:paraId="1E328EF9" w14:textId="77777777" w:rsidR="00AB3703" w:rsidRPr="00AB3703" w:rsidRDefault="00AB3703" w:rsidP="00AB3703">
      <w:pPr>
        <w:numPr>
          <w:ilvl w:val="0"/>
          <w:numId w:val="50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Цвет </w:t>
      </w:r>
    </w:p>
    <w:p w14:paraId="14A3B1C3" w14:textId="77777777" w:rsidR="00AB3703" w:rsidRPr="00AB3703" w:rsidRDefault="00AB3703" w:rsidP="00AB3703">
      <w:pPr>
        <w:numPr>
          <w:ilvl w:val="0"/>
          <w:numId w:val="50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Структура</w:t>
      </w:r>
    </w:p>
    <w:p w14:paraId="66E74E5E" w14:textId="77777777" w:rsidR="00AB3703" w:rsidRPr="00AB3703" w:rsidRDefault="00AB3703" w:rsidP="00AB3703">
      <w:pPr>
        <w:numPr>
          <w:ilvl w:val="0"/>
          <w:numId w:val="50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Высота</w:t>
      </w:r>
    </w:p>
    <w:p w14:paraId="52B665C2" w14:textId="77777777" w:rsidR="00AB3703" w:rsidRPr="00AB3703" w:rsidRDefault="00AB3703" w:rsidP="00AB3703">
      <w:pPr>
        <w:numPr>
          <w:ilvl w:val="0"/>
          <w:numId w:val="50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Края</w:t>
      </w:r>
    </w:p>
    <w:p w14:paraId="3A6A95C0" w14:textId="77777777" w:rsidR="00AB3703" w:rsidRPr="00AB3703" w:rsidRDefault="00AB3703" w:rsidP="00AB370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Размеры колоний</w:t>
      </w:r>
    </w:p>
    <w:p w14:paraId="25FFAB29" w14:textId="77777777" w:rsidR="00AB3703" w:rsidRPr="00AB3703" w:rsidRDefault="00AB3703" w:rsidP="00AB3703">
      <w:pPr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Крупные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(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˂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4-5)</w:t>
      </w:r>
    </w:p>
    <w:p w14:paraId="5C561783" w14:textId="77777777" w:rsidR="00AB3703" w:rsidRPr="00AB3703" w:rsidRDefault="00AB3703" w:rsidP="00AB3703">
      <w:pPr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Средние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(2-4 </w:t>
      </w:r>
      <w:r w:rsidRPr="00AB3703">
        <w:rPr>
          <w:rFonts w:asciiTheme="majorBidi" w:hAnsiTheme="majorBidi" w:cstheme="majorBidi"/>
          <w:bCs/>
          <w:sz w:val="24"/>
          <w:szCs w:val="24"/>
        </w:rPr>
        <w:t>мм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)</w:t>
      </w:r>
    </w:p>
    <w:p w14:paraId="6DD0F1B3" w14:textId="77777777" w:rsidR="00AB3703" w:rsidRPr="00AB3703" w:rsidRDefault="00AB3703" w:rsidP="00AB3703">
      <w:pPr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lastRenderedPageBreak/>
        <w:t xml:space="preserve">Мелкие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(1-2 </w:t>
      </w:r>
      <w:r w:rsidRPr="00AB3703">
        <w:rPr>
          <w:rFonts w:asciiTheme="majorBidi" w:hAnsiTheme="majorBidi" w:cstheme="majorBidi"/>
          <w:bCs/>
          <w:sz w:val="24"/>
          <w:szCs w:val="24"/>
        </w:rPr>
        <w:t>мм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)</w:t>
      </w:r>
    </w:p>
    <w:p w14:paraId="03D55C90" w14:textId="77777777" w:rsidR="00AB3703" w:rsidRPr="00AB3703" w:rsidRDefault="00AB3703" w:rsidP="00AB3703">
      <w:pPr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Точечные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(˃1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мм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)</w:t>
      </w:r>
    </w:p>
    <w:p w14:paraId="2B4CAF98" w14:textId="77777777" w:rsidR="00AB3703" w:rsidRPr="00AB3703" w:rsidRDefault="00AB3703" w:rsidP="00AB370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Консистенция колоний</w:t>
      </w:r>
    </w:p>
    <w:p w14:paraId="37F9254C" w14:textId="77777777" w:rsidR="00AB3703" w:rsidRPr="00AB3703" w:rsidRDefault="00AB3703" w:rsidP="00AB3703">
      <w:pPr>
        <w:numPr>
          <w:ilvl w:val="0"/>
          <w:numId w:val="5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Плотные</w:t>
      </w:r>
    </w:p>
    <w:p w14:paraId="6C18AE99" w14:textId="77777777" w:rsidR="00AB3703" w:rsidRPr="00AB3703" w:rsidRDefault="00AB3703" w:rsidP="00AB3703">
      <w:pPr>
        <w:numPr>
          <w:ilvl w:val="0"/>
          <w:numId w:val="5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Мягкие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               </w:t>
      </w:r>
    </w:p>
    <w:p w14:paraId="09EF0332" w14:textId="77777777" w:rsidR="00AB3703" w:rsidRPr="00AB3703" w:rsidRDefault="00AB3703" w:rsidP="00AB3703">
      <w:pPr>
        <w:numPr>
          <w:ilvl w:val="0"/>
          <w:numId w:val="5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Вязкие</w:t>
      </w:r>
    </w:p>
    <w:p w14:paraId="315A3FF3" w14:textId="77777777" w:rsidR="00AB3703" w:rsidRPr="00AB3703" w:rsidRDefault="00AB3703" w:rsidP="00AB3703">
      <w:pPr>
        <w:numPr>
          <w:ilvl w:val="0"/>
          <w:numId w:val="5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Слизистые</w:t>
      </w:r>
    </w:p>
    <w:p w14:paraId="6E541C40" w14:textId="77777777" w:rsidR="00AB3703" w:rsidRPr="00AB3703" w:rsidRDefault="00AB3703" w:rsidP="00AB370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Цвет колоний.</w:t>
      </w:r>
    </w:p>
    <w:p w14:paraId="2BCCAE53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sz w:val="24"/>
          <w:szCs w:val="24"/>
        </w:rPr>
        <w:t>В процессе роста на питательных средах некоторые бактерии продуцируют пигменты</w:t>
      </w:r>
    </w:p>
    <w:p w14:paraId="66486F5B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Прозрачность колоний.</w:t>
      </w:r>
    </w:p>
    <w:p w14:paraId="03E4E1A9" w14:textId="77777777" w:rsidR="00AB3703" w:rsidRPr="00AB3703" w:rsidRDefault="00AB3703" w:rsidP="00AB3703">
      <w:pPr>
        <w:numPr>
          <w:ilvl w:val="0"/>
          <w:numId w:val="53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По степени прозрачности различают </w:t>
      </w:r>
    </w:p>
    <w:p w14:paraId="7EB1BD93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/>
          <w:sz w:val="24"/>
          <w:szCs w:val="24"/>
          <w:lang w:val="az-Latn-AZ"/>
        </w:rPr>
        <w:t>-</w:t>
      </w:r>
      <w:r w:rsidRPr="00AB3703">
        <w:rPr>
          <w:rFonts w:asciiTheme="majorBidi" w:hAnsiTheme="majorBidi" w:cstheme="majorBidi"/>
          <w:bCs/>
          <w:sz w:val="24"/>
          <w:szCs w:val="24"/>
        </w:rPr>
        <w:t>прозрачные</w:t>
      </w:r>
    </w:p>
    <w:p w14:paraId="03C29E8D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-</w:t>
      </w:r>
      <w:r w:rsidRPr="00AB3703">
        <w:rPr>
          <w:rFonts w:asciiTheme="majorBidi" w:hAnsiTheme="majorBidi" w:cstheme="majorBidi"/>
          <w:bCs/>
          <w:sz w:val="24"/>
          <w:szCs w:val="24"/>
        </w:rPr>
        <w:t>полупрозрачные</w:t>
      </w:r>
    </w:p>
    <w:p w14:paraId="5C493B4C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-</w:t>
      </w:r>
      <w:r w:rsidRPr="00AB3703">
        <w:rPr>
          <w:rFonts w:asciiTheme="majorBidi" w:hAnsiTheme="majorBidi" w:cstheme="majorBidi"/>
          <w:bCs/>
          <w:sz w:val="24"/>
          <w:szCs w:val="24"/>
        </w:rPr>
        <w:t>мутные</w:t>
      </w:r>
    </w:p>
    <w:p w14:paraId="0074B5AB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86A198B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sz w:val="24"/>
          <w:szCs w:val="24"/>
        </w:rPr>
        <w:t>Подсчет колоний.</w:t>
      </w:r>
    </w:p>
    <w:p w14:paraId="3962BAB8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В случае малого количества колоний их считают на глаз, если же колоний много, то подсчет производят в камере, которая представляет собой разделенную на квадраты пластину на подставке. Чашка Петри помещается под пластину и производят подсчет колоний, попавших в поле 10 крупных квадратов площадью 1sm2 . Общее количество колоний в одном квадрате вычисляют по формуле</w:t>
      </w:r>
    </w:p>
    <w:p w14:paraId="1BA2064A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              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ab/>
        <w:t xml:space="preserve"> X=</w:t>
      </w:r>
      <w:r w:rsidRPr="00AB3703">
        <w:rPr>
          <w:rFonts w:asciiTheme="majorBidi" w:hAnsiTheme="majorBidi" w:cstheme="majorBidi"/>
          <w:bCs/>
          <w:sz w:val="24"/>
          <w:szCs w:val="24"/>
        </w:rPr>
        <w:t>п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r</w:t>
      </w:r>
      <w:r w:rsidRPr="00AB3703">
        <w:rPr>
          <w:rFonts w:asciiTheme="majorBidi" w:hAnsiTheme="majorBidi" w:cstheme="majorBidi"/>
          <w:bCs/>
          <w:sz w:val="24"/>
          <w:szCs w:val="24"/>
          <w:vertAlign w:val="superscript"/>
          <w:lang w:val="az-Latn-AZ"/>
        </w:rPr>
        <w:t>2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x1sm</w:t>
      </w:r>
      <w:r w:rsidRPr="00AB3703">
        <w:rPr>
          <w:rFonts w:asciiTheme="majorBidi" w:hAnsiTheme="majorBidi" w:cstheme="majorBidi"/>
          <w:bCs/>
          <w:sz w:val="24"/>
          <w:szCs w:val="24"/>
          <w:vertAlign w:val="superscript"/>
          <w:lang w:val="az-Latn-AZ"/>
        </w:rPr>
        <w:t xml:space="preserve">2    </w:t>
      </w:r>
      <w:r w:rsidRPr="00AB3703">
        <w:rPr>
          <w:rFonts w:asciiTheme="majorBidi" w:hAnsiTheme="majorBidi" w:cstheme="majorBidi"/>
          <w:bCs/>
          <w:sz w:val="24"/>
          <w:szCs w:val="24"/>
          <w:vertAlign w:val="superscript"/>
        </w:rPr>
        <w:t xml:space="preserve">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 </w:t>
      </w:r>
      <w:r w:rsidRPr="00AB3703">
        <w:rPr>
          <w:rFonts w:asciiTheme="majorBidi" w:hAnsiTheme="majorBidi" w:cstheme="majorBidi"/>
          <w:bCs/>
          <w:sz w:val="24"/>
          <w:szCs w:val="24"/>
        </w:rPr>
        <w:t>п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=3,14</w:t>
      </w:r>
    </w:p>
    <w:p w14:paraId="31D81428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               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ab/>
        <w:t>r-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радиус чашки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= 5sm</w:t>
      </w:r>
    </w:p>
    <w:p w14:paraId="498A231D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Если в одном квадрате будет 10, то:</w:t>
      </w:r>
    </w:p>
    <w:p w14:paraId="5371EE8B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  <w:lang w:val="az-Latn-AZ"/>
        </w:rPr>
      </w:pP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                 X=3,14x5</w:t>
      </w:r>
      <w:r w:rsidRPr="00AB3703">
        <w:rPr>
          <w:rFonts w:asciiTheme="majorBidi" w:hAnsiTheme="majorBidi" w:cstheme="majorBidi"/>
          <w:bCs/>
          <w:sz w:val="24"/>
          <w:szCs w:val="24"/>
          <w:vertAlign w:val="superscript"/>
          <w:lang w:val="az-Latn-AZ"/>
        </w:rPr>
        <w:t>2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x10 = 785</w:t>
      </w:r>
    </w:p>
    <w:p w14:paraId="54D9309F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  <w:lang w:val="az-Latn-AZ"/>
        </w:rPr>
      </w:pPr>
    </w:p>
    <w:p w14:paraId="2B2B33B5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sz w:val="24"/>
          <w:szCs w:val="24"/>
        </w:rPr>
        <w:t>Определение общего количества клеток в 1 мл жидкости</w:t>
      </w:r>
    </w:p>
    <w:p w14:paraId="336B6878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sz w:val="24"/>
          <w:szCs w:val="24"/>
        </w:rPr>
        <w:t xml:space="preserve">1.Подсчет клеток под микроскопом в «счетной камере» (Горяева, Тома—Цейса, </w:t>
      </w:r>
      <w:proofErr w:type="spellStart"/>
      <w:r w:rsidRPr="00AB3703">
        <w:rPr>
          <w:rFonts w:asciiTheme="majorBidi" w:hAnsiTheme="majorBidi" w:cstheme="majorBidi"/>
          <w:b/>
          <w:sz w:val="24"/>
          <w:szCs w:val="24"/>
        </w:rPr>
        <w:t>Нейбауэра</w:t>
      </w:r>
      <w:proofErr w:type="spellEnd"/>
      <w:r w:rsidRPr="00AB3703">
        <w:rPr>
          <w:rFonts w:asciiTheme="majorBidi" w:hAnsiTheme="majorBidi" w:cstheme="majorBidi"/>
          <w:b/>
          <w:sz w:val="24"/>
          <w:szCs w:val="24"/>
        </w:rPr>
        <w:t>)</w:t>
      </w:r>
    </w:p>
    <w:p w14:paraId="3A938289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sz w:val="24"/>
          <w:szCs w:val="24"/>
          <w:lang w:val="az-Latn-AZ"/>
        </w:rPr>
        <w:t xml:space="preserve">2. </w:t>
      </w:r>
      <w:r w:rsidRPr="00AB3703">
        <w:rPr>
          <w:rFonts w:asciiTheme="majorBidi" w:hAnsiTheme="majorBidi" w:cstheme="majorBidi"/>
          <w:b/>
          <w:sz w:val="24"/>
          <w:szCs w:val="24"/>
        </w:rPr>
        <w:t>Счетчики</w:t>
      </w:r>
    </w:p>
    <w:p w14:paraId="48038B6D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sz w:val="24"/>
          <w:szCs w:val="24"/>
        </w:rPr>
        <w:t xml:space="preserve">Электронный счетчик </w:t>
      </w:r>
      <w:proofErr w:type="spellStart"/>
      <w:r w:rsidRPr="00AB3703">
        <w:rPr>
          <w:rFonts w:asciiTheme="majorBidi" w:hAnsiTheme="majorBidi" w:cstheme="majorBidi"/>
          <w:b/>
          <w:sz w:val="24"/>
          <w:szCs w:val="24"/>
        </w:rPr>
        <w:t>Култера</w:t>
      </w:r>
      <w:proofErr w:type="spellEnd"/>
    </w:p>
    <w:p w14:paraId="4B089D47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sz w:val="24"/>
          <w:szCs w:val="24"/>
        </w:rPr>
        <w:t xml:space="preserve">Нефелометрия </w:t>
      </w:r>
      <w:r w:rsidRPr="00AB3703">
        <w:rPr>
          <w:rFonts w:asciiTheme="majorBidi" w:hAnsiTheme="majorBidi" w:cstheme="majorBidi"/>
          <w:b/>
          <w:sz w:val="24"/>
          <w:szCs w:val="24"/>
          <w:lang w:val="az-Latn-AZ"/>
        </w:rPr>
        <w:t>(</w:t>
      </w:r>
      <w:proofErr w:type="spellStart"/>
      <w:r w:rsidRPr="00AB3703">
        <w:rPr>
          <w:rFonts w:asciiTheme="majorBidi" w:hAnsiTheme="majorBidi" w:cstheme="majorBidi"/>
          <w:b/>
          <w:sz w:val="24"/>
          <w:szCs w:val="24"/>
        </w:rPr>
        <w:t>спектрофотометрия</w:t>
      </w:r>
      <w:proofErr w:type="spellEnd"/>
      <w:r w:rsidRPr="00AB3703">
        <w:rPr>
          <w:rFonts w:asciiTheme="majorBidi" w:hAnsiTheme="majorBidi" w:cstheme="majorBidi"/>
          <w:b/>
          <w:sz w:val="24"/>
          <w:szCs w:val="24"/>
          <w:lang w:val="az-Latn-AZ"/>
        </w:rPr>
        <w:t>)</w:t>
      </w:r>
    </w:p>
    <w:p w14:paraId="24868DFA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sz w:val="24"/>
          <w:szCs w:val="24"/>
          <w:lang w:val="az-Latn-AZ"/>
        </w:rPr>
        <w:t>3.</w:t>
      </w:r>
      <w:r w:rsidRPr="00AB3703">
        <w:rPr>
          <w:rFonts w:asciiTheme="majorBidi" w:hAnsiTheme="majorBidi" w:cstheme="majorBidi"/>
          <w:b/>
          <w:sz w:val="24"/>
          <w:szCs w:val="24"/>
        </w:rPr>
        <w:t>Подсчет клеток на мембранных фильтрах</w:t>
      </w:r>
    </w:p>
    <w:p w14:paraId="590179D9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8AC655B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Для определения концентрации микроорганизмов может использован непрямой метод определения, основанный на визуальном сравнении мутности исследуемой взвеси со стандартным образцом мутности.</w:t>
      </w:r>
    </w:p>
    <w:p w14:paraId="78B920A2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Примером такой стандартизации микробной взвеси является использование стандарта Мак-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Фарланда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McF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14:paraId="7125D91D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Он изготовлен из:</w:t>
      </w:r>
    </w:p>
    <w:p w14:paraId="54072DE3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1 % раствора серной кислоты </w:t>
      </w:r>
    </w:p>
    <w:p w14:paraId="32783D26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1 % раствора бария хлорида</w:t>
      </w:r>
    </w:p>
    <w:p w14:paraId="49CEB2EC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9B2D297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br/>
        <w:t xml:space="preserve">Получение чистой культуры 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III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этап.</w:t>
      </w:r>
    </w:p>
    <w:p w14:paraId="7C45AFF0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На третьем этапе выделения чистой культуры проверяют чистоту выделенной культуры. С этой целью, готовят мазок из культуры, выросшей на скошенном агаре, окрашивают по методу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Грама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и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микроскопируют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. При наличии в мазке бактерий с одинаковой морфологией подтверждается чистота выделенной культуры.  После выделения чистой культуры изучают ее биохимические (ферментативные) свойства. Завершительный этап бактериологического исследования состоит в идентификации </w:t>
      </w:r>
      <w:r w:rsidRPr="00AB3703">
        <w:rPr>
          <w:rFonts w:asciiTheme="majorBidi" w:hAnsiTheme="majorBidi" w:cstheme="majorBidi"/>
          <w:bCs/>
          <w:sz w:val="24"/>
          <w:szCs w:val="24"/>
        </w:rPr>
        <w:lastRenderedPageBreak/>
        <w:t xml:space="preserve">выделенной чистой культуры, то есть определении ее таксономического положения. 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Идентификация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микроорганизмов проводится по их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культуральным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тинкториальным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>, морфологическим, ферментативным, антигенным и др. свойствам.</w:t>
      </w:r>
    </w:p>
    <w:p w14:paraId="187B7629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Изучение биохимических (ферментативных) свойств бактерий  </w:t>
      </w:r>
    </w:p>
    <w:p w14:paraId="5370D2FE" w14:textId="77777777" w:rsidR="00AB3703" w:rsidRPr="00AB3703" w:rsidRDefault="00AB3703" w:rsidP="00AB3703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Изучение биохимических (ферментативных) свойств бактерий основывается на изучении их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ферментов и метаболитов</w:t>
      </w:r>
    </w:p>
    <w:p w14:paraId="2A5B3AC8" w14:textId="77777777" w:rsidR="00AB3703" w:rsidRPr="00AB3703" w:rsidRDefault="00AB3703" w:rsidP="00AB3703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Ферментативные свойства являются основным таксономическим признаком, учитываемым при идентификации микроорганизмов</w:t>
      </w:r>
    </w:p>
    <w:p w14:paraId="08EAE2B3" w14:textId="77777777" w:rsidR="00AB3703" w:rsidRPr="00AB3703" w:rsidRDefault="00AB3703" w:rsidP="00AB3703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Для идентификации бактерий определяют 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сахаролитические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>, протеолитические и другие ферменты</w:t>
      </w:r>
    </w:p>
    <w:p w14:paraId="3607B0EA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01ACA36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Микробные ферменты</w:t>
      </w:r>
    </w:p>
    <w:p w14:paraId="7ECC6536" w14:textId="77777777" w:rsidR="00AB3703" w:rsidRPr="00AB3703" w:rsidRDefault="00AB3703" w:rsidP="00AB3703">
      <w:pPr>
        <w:numPr>
          <w:ilvl w:val="0"/>
          <w:numId w:val="55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Синтез  ферментов микроорганизмов  детерминируется на генном уровне. В основе всех метаболических реакций в бактериальной клетке лежит деятельность ферментов, которые принадлежат к 6 классам: </w:t>
      </w:r>
    </w:p>
    <w:p w14:paraId="0253C288" w14:textId="77777777" w:rsidR="00AB3703" w:rsidRPr="00AB3703" w:rsidRDefault="00AB3703" w:rsidP="00AB370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оксидоредуктазы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катализируют реакции окисления-восстановления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, </w:t>
      </w:r>
    </w:p>
    <w:p w14:paraId="625A7CE6" w14:textId="77777777" w:rsidR="00AB3703" w:rsidRPr="00AB3703" w:rsidRDefault="00AB3703" w:rsidP="00AB370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трансферазы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- катализируют реакции переноса различных групп от донора к акцептору,</w:t>
      </w:r>
    </w:p>
    <w:p w14:paraId="447664D0" w14:textId="77777777" w:rsidR="00AB3703" w:rsidRPr="00AB3703" w:rsidRDefault="00AB3703" w:rsidP="00AB370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гидролазы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катализируют расщепление крупных молекул пептидов, полисахаридов, липидов до мономеров,</w:t>
      </w:r>
    </w:p>
    <w:p w14:paraId="0D066791" w14:textId="77777777" w:rsidR="00AB3703" w:rsidRPr="00AB3703" w:rsidRDefault="00AB3703" w:rsidP="00AB370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 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лигазы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катализируют образование химических связей  между молекулами,</w:t>
      </w:r>
    </w:p>
    <w:p w14:paraId="49BFDDA6" w14:textId="77777777" w:rsidR="00AB3703" w:rsidRPr="00AB3703" w:rsidRDefault="00AB3703" w:rsidP="00AB370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лиазы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 катализируют реакции разрыва связей в субстрате не гидролитическим путем, </w:t>
      </w:r>
    </w:p>
    <w:p w14:paraId="60A6F714" w14:textId="77777777" w:rsidR="00AB3703" w:rsidRPr="00AB3703" w:rsidRDefault="00AB3703" w:rsidP="00AB370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изомеразы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катализируют перенос групп внутри молекулы с образованием изомерных форм</w:t>
      </w:r>
    </w:p>
    <w:p w14:paraId="0061A8F0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Ферменты могут локализоваться как внутри клетки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– 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эндоферменты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так и выделяться в окружающую среду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– 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экзоферменты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>.</w:t>
      </w:r>
    </w:p>
    <w:p w14:paraId="3D9ABD87" w14:textId="77777777" w:rsidR="00AB3703" w:rsidRPr="00AB3703" w:rsidRDefault="00AB3703" w:rsidP="00AB3703">
      <w:pPr>
        <w:numPr>
          <w:ilvl w:val="0"/>
          <w:numId w:val="5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Эндоферменты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 проявляют деятельность  в пределах клетки, </w:t>
      </w: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экзоферменты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секретируются во внешнюю среду и обеспечивают распад и проникновение макромолекул  в клетку</w:t>
      </w:r>
    </w:p>
    <w:p w14:paraId="7465C2AD" w14:textId="77777777" w:rsidR="00AB3703" w:rsidRPr="00AB3703" w:rsidRDefault="00AB3703" w:rsidP="00AB3703">
      <w:pPr>
        <w:numPr>
          <w:ilvl w:val="0"/>
          <w:numId w:val="5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Конститутивные и </w:t>
      </w: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индуцибельные</w:t>
      </w:r>
      <w:proofErr w:type="spellEnd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Cs/>
          <w:sz w:val="24"/>
          <w:szCs w:val="24"/>
        </w:rPr>
        <w:t>ферменты</w:t>
      </w:r>
    </w:p>
    <w:p w14:paraId="7EEA5EE1" w14:textId="77777777" w:rsidR="00AB3703" w:rsidRPr="00AB3703" w:rsidRDefault="00AB3703" w:rsidP="00AB3703">
      <w:pPr>
        <w:numPr>
          <w:ilvl w:val="0"/>
          <w:numId w:val="5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Ферменты метаболизма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– оксидоредуктазы,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трансферазы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лиазы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>, лигазы, гидролазы, изомеразы</w:t>
      </w:r>
    </w:p>
    <w:p w14:paraId="0046DDA5" w14:textId="77777777" w:rsidR="00AB3703" w:rsidRPr="00AB3703" w:rsidRDefault="00AB3703" w:rsidP="00AB3703">
      <w:pPr>
        <w:numPr>
          <w:ilvl w:val="0"/>
          <w:numId w:val="5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Ферменты агрессии или патогенности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–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гиалуронидаза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, нейраминидаза,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лецитиназа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и пр.</w:t>
      </w:r>
    </w:p>
    <w:p w14:paraId="39B1B8D1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20BF467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Изучение ферментативной активности микробов. </w:t>
      </w:r>
      <w:r w:rsidRPr="00AB3703">
        <w:rPr>
          <w:rFonts w:asciiTheme="majorBidi" w:hAnsiTheme="majorBidi" w:cstheme="majorBidi"/>
          <w:sz w:val="24"/>
          <w:szCs w:val="24"/>
        </w:rPr>
        <w:t xml:space="preserve">Основной таксономический признак,  который  учитывают при идентификации микроорганизмов  - это спектр их ферментативной активности. С целью идентификации бактерий определяют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сахаролитические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, протеолитические и др. ферменты </w:t>
      </w:r>
    </w:p>
    <w:p w14:paraId="4FAC10C6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Изучение способности микроорганизмов ферментировать углеводы (</w:t>
      </w: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сахаролитических</w:t>
      </w:r>
      <w:proofErr w:type="spellEnd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свойств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). </w:t>
      </w:r>
    </w:p>
    <w:p w14:paraId="170C516D" w14:textId="77777777" w:rsidR="00AB3703" w:rsidRPr="00AB3703" w:rsidRDefault="00AB3703" w:rsidP="00AB3703">
      <w:pPr>
        <w:numPr>
          <w:ilvl w:val="0"/>
          <w:numId w:val="5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Для этого используют среды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Гисса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>, которые называют «пестрый ряд». Они представлены набором пробирок с питательной средой в жидкой или полужидкой форме, в каждую из которых добавлены определенный углевод (сахар) и индикатор, меняющий окраску в кислой среде.</w:t>
      </w:r>
    </w:p>
    <w:p w14:paraId="4E9C7FBD" w14:textId="77777777" w:rsidR="00AB3703" w:rsidRPr="00AB3703" w:rsidRDefault="00AB3703" w:rsidP="00AB3703">
      <w:pPr>
        <w:numPr>
          <w:ilvl w:val="0"/>
          <w:numId w:val="5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При расщеплении какого-то углевода в пробирке наблюдается изменение цвета среды, если же исследуемая культура не расщепляет углевод, то цвет среды в других пробирках останется неизменным. Поэтому набор сред называется «пестрый ряд».</w:t>
      </w:r>
    </w:p>
    <w:p w14:paraId="64DD57E4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br/>
        <w:t xml:space="preserve">Среды «цветного» ряда 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Гисса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A81A4B1" w14:textId="77777777" w:rsidR="00AB3703" w:rsidRPr="00AB3703" w:rsidRDefault="00AB3703" w:rsidP="00AB3703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lastRenderedPageBreak/>
        <w:t xml:space="preserve">Некоторые бактерии расщепляют углеводы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только до кислоты, </w:t>
      </w:r>
      <w:r w:rsidRPr="00AB3703">
        <w:rPr>
          <w:rFonts w:asciiTheme="majorBidi" w:hAnsiTheme="majorBidi" w:cstheme="majorBidi"/>
          <w:sz w:val="24"/>
          <w:szCs w:val="24"/>
        </w:rPr>
        <w:t xml:space="preserve">некоторые расщепляют 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до кислоты и до газа</w:t>
      </w:r>
      <w:r w:rsidRPr="00AB3703">
        <w:rPr>
          <w:rFonts w:asciiTheme="majorBidi" w:hAnsiTheme="majorBidi" w:cstheme="majorBidi"/>
          <w:sz w:val="24"/>
          <w:szCs w:val="24"/>
        </w:rPr>
        <w:t>, что также учитывается при идентификации.</w:t>
      </w:r>
    </w:p>
    <w:p w14:paraId="7A97CC20" w14:textId="77777777" w:rsidR="00AB3703" w:rsidRPr="00AB3703" w:rsidRDefault="00AB3703" w:rsidP="00AB3703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Для определения газообразования в пробирки с жидкой средой вкладывают стеклянный поплавок, который всплывает в случае образования газа при расщеплении углеводов.</w:t>
      </w:r>
    </w:p>
    <w:p w14:paraId="2C7EDFD0" w14:textId="77777777" w:rsidR="00AB3703" w:rsidRPr="00AB3703" w:rsidRDefault="00AB3703" w:rsidP="00AB3703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В полужидких средах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Гисса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газообразование определяют по образованию пузырьков</w:t>
      </w:r>
    </w:p>
    <w:p w14:paraId="1A5CEF87" w14:textId="77777777" w:rsidR="00AB3703" w:rsidRPr="00AB3703" w:rsidRDefault="00AB3703" w:rsidP="00AB3703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Для определения </w:t>
      </w: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сахаролитической</w:t>
      </w:r>
      <w:proofErr w:type="spellEnd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активности </w:t>
      </w:r>
      <w:r w:rsidRPr="00AB3703">
        <w:rPr>
          <w:rFonts w:asciiTheme="majorBidi" w:hAnsiTheme="majorBidi" w:cstheme="majorBidi"/>
          <w:sz w:val="24"/>
          <w:szCs w:val="24"/>
        </w:rPr>
        <w:t xml:space="preserve">на третий день бактериологического исследования выделенную чистую  культуру вносят петлей в пробирки с «пестрым» рядом и инкубируют при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37°C </w:t>
      </w:r>
      <w:r w:rsidRPr="00AB3703">
        <w:rPr>
          <w:rFonts w:asciiTheme="majorBidi" w:hAnsiTheme="majorBidi" w:cstheme="majorBidi"/>
          <w:sz w:val="24"/>
          <w:szCs w:val="24"/>
        </w:rPr>
        <w:t xml:space="preserve">в течение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18-24</w:t>
      </w:r>
      <w:r w:rsidRPr="00AB3703">
        <w:rPr>
          <w:rFonts w:asciiTheme="majorBidi" w:hAnsiTheme="majorBidi" w:cstheme="majorBidi"/>
          <w:sz w:val="24"/>
          <w:szCs w:val="24"/>
        </w:rPr>
        <w:t>ч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 xml:space="preserve"> или дольше.</w:t>
      </w:r>
    </w:p>
    <w:p w14:paraId="7A5DD406" w14:textId="77777777" w:rsidR="00AB3703" w:rsidRPr="00AB3703" w:rsidRDefault="00AB3703" w:rsidP="00AB3703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Расщепление  бактериями углеводов протекает до образования кислых продуктов, при этом происходит изменение цвета среды; при расщеплении углеводов до кислоты и  газа, параллельно с изменением цвета среды происходит образование пузырьков газа внутри поплавков.  При использовании полужидких сред пузырьки газа образуются дне пробирок. При отсутствии ферментации цвет среды не меняется. </w:t>
      </w:r>
    </w:p>
    <w:p w14:paraId="7C9BDD0B" w14:textId="77777777" w:rsidR="00AB3703" w:rsidRPr="00AB3703" w:rsidRDefault="00AB3703" w:rsidP="00AB3703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Поскольку для каждого углевода используется отдельная пробирка, цвет в которых меняется в связи с ферментацией углеводов благодаря  индикатору, весь ряд пробирок  приобретает  «пёстрый» вид .</w:t>
      </w:r>
    </w:p>
    <w:p w14:paraId="027BDA5F" w14:textId="77777777" w:rsidR="00AB3703" w:rsidRPr="00AB3703" w:rsidRDefault="00AB3703" w:rsidP="00AB3703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Короткий «пестрый»  ряд </w:t>
      </w:r>
      <w:r w:rsidRPr="00AB3703">
        <w:rPr>
          <w:rFonts w:asciiTheme="majorBidi" w:hAnsiTheme="majorBidi" w:cstheme="majorBidi"/>
          <w:sz w:val="24"/>
          <w:szCs w:val="24"/>
        </w:rPr>
        <w:t>представлен жидкими средами, содержащими моно- и дисахариды - глюкозу, лактозу, сахарозу,  мальтозу и  шестиатомный спирт –маннит.</w:t>
      </w:r>
    </w:p>
    <w:p w14:paraId="64752D3A" w14:textId="77777777" w:rsidR="00AB3703" w:rsidRPr="00AB3703" w:rsidRDefault="00AB3703" w:rsidP="00AB3703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Длинный «пестрый» ряд </w:t>
      </w:r>
      <w:r w:rsidRPr="00AB3703">
        <w:rPr>
          <w:rFonts w:asciiTheme="majorBidi" w:hAnsiTheme="majorBidi" w:cstheme="majorBidi"/>
          <w:sz w:val="24"/>
          <w:szCs w:val="24"/>
        </w:rPr>
        <w:t xml:space="preserve">помимо вышеуказанных углеводов, содержит различные  моносахариды (арабинозу, ксилозу,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рамнозу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, галактозу и др.), полисахариды  (инулин, крахмал, гликоген и др.) и спирты ( глицерин,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дульцит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>, инозит и др.)</w:t>
      </w:r>
    </w:p>
    <w:p w14:paraId="7E54E52F" w14:textId="77777777" w:rsidR="00AB3703" w:rsidRPr="00AB3703" w:rsidRDefault="00AB3703" w:rsidP="00AB3703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 xml:space="preserve">Во все среды в качестве индикатора добавляют реактив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Андраде</w:t>
      </w:r>
      <w:proofErr w:type="spellEnd"/>
    </w:p>
    <w:p w14:paraId="19E92820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Изучение способности микроорганизмов расщеплять белки (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протеолитической активности).</w:t>
      </w:r>
    </w:p>
    <w:p w14:paraId="20B50468" w14:textId="77777777" w:rsidR="00AB3703" w:rsidRPr="00AB3703" w:rsidRDefault="00AB3703" w:rsidP="00AB3703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sz w:val="24"/>
          <w:szCs w:val="24"/>
        </w:rPr>
        <w:t>Изучение протеолитической активности выделенной бактериальной культуры основывается на определении способности разжижения желатина, и образования конечных продуктов расщепления белков - аммиака, индола, сероводорода и др.</w:t>
      </w:r>
    </w:p>
    <w:p w14:paraId="5B76C6C6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Определение протеолитических ферментов</w:t>
      </w:r>
      <w:r w:rsidRPr="00AB3703">
        <w:rPr>
          <w:rFonts w:asciiTheme="majorBidi" w:hAnsiTheme="majorBidi" w:cstheme="majorBidi"/>
          <w:sz w:val="24"/>
          <w:szCs w:val="24"/>
        </w:rPr>
        <w:t>.</w:t>
      </w:r>
      <w:r w:rsidRPr="00AB3703">
        <w:rPr>
          <w:rFonts w:asciiTheme="majorBidi" w:hAnsiTheme="majorBidi" w:cstheme="majorBidi"/>
          <w:color w:val="000000" w:themeColor="text1"/>
          <w:kern w:val="24"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sz w:val="24"/>
          <w:szCs w:val="24"/>
        </w:rPr>
        <w:t xml:space="preserve">Наличие </w:t>
      </w:r>
      <w:r w:rsidRPr="00AB3703">
        <w:rPr>
          <w:rFonts w:asciiTheme="majorBidi" w:hAnsiTheme="majorBidi" w:cstheme="majorBidi"/>
          <w:i/>
          <w:iCs/>
          <w:sz w:val="24"/>
          <w:szCs w:val="24"/>
        </w:rPr>
        <w:t xml:space="preserve">протеолитических ферментов </w:t>
      </w:r>
      <w:r w:rsidRPr="00AB3703">
        <w:rPr>
          <w:rFonts w:asciiTheme="majorBidi" w:hAnsiTheme="majorBidi" w:cstheme="majorBidi"/>
          <w:sz w:val="24"/>
          <w:szCs w:val="24"/>
        </w:rPr>
        <w:t xml:space="preserve">определяют при посеве бактериальной культуры уколом в столбик 10-20% желатина.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Инокуляты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инкубируют при температуре 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20-22</w:t>
      </w:r>
      <w:r w:rsidRPr="00AB3703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AB3703">
        <w:rPr>
          <w:rFonts w:asciiTheme="majorBidi" w:hAnsiTheme="majorBidi" w:cstheme="majorBidi"/>
          <w:sz w:val="24"/>
          <w:szCs w:val="24"/>
          <w:lang w:val="az-Latn-AZ"/>
        </w:rPr>
        <w:t>C</w:t>
      </w:r>
      <w:r w:rsidRPr="00AB3703">
        <w:rPr>
          <w:rFonts w:asciiTheme="majorBidi" w:hAnsiTheme="majorBidi" w:cstheme="majorBidi"/>
          <w:sz w:val="24"/>
          <w:szCs w:val="24"/>
        </w:rPr>
        <w:t xml:space="preserve"> в течение нескольких дней. При положительном результате наблюдают разжижение желатина в виде воронки либо в виде перевернутой елочки. В пробирках с </w:t>
      </w:r>
      <w:proofErr w:type="spellStart"/>
      <w:r w:rsidRPr="00AB3703">
        <w:rPr>
          <w:rFonts w:asciiTheme="majorBidi" w:hAnsiTheme="majorBidi" w:cstheme="majorBidi"/>
          <w:sz w:val="24"/>
          <w:szCs w:val="24"/>
        </w:rPr>
        <w:t>пептонной</w:t>
      </w:r>
      <w:proofErr w:type="spellEnd"/>
      <w:r w:rsidRPr="00AB3703">
        <w:rPr>
          <w:rFonts w:asciiTheme="majorBidi" w:hAnsiTheme="majorBidi" w:cstheme="majorBidi"/>
          <w:sz w:val="24"/>
          <w:szCs w:val="24"/>
        </w:rPr>
        <w:t xml:space="preserve"> водой можно определить способность к продукции индола, сероводорода и аммиака в течение 2-3дн при 37º</w:t>
      </w:r>
      <w:r w:rsidRPr="00AB3703">
        <w:rPr>
          <w:rFonts w:asciiTheme="majorBidi" w:hAnsiTheme="majorBidi" w:cstheme="majorBidi"/>
          <w:sz w:val="24"/>
          <w:szCs w:val="24"/>
          <w:lang w:val="en-US"/>
        </w:rPr>
        <w:t>C</w:t>
      </w:r>
    </w:p>
    <w:p w14:paraId="76B46E39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Определение способности продуцировать индол.</w:t>
      </w:r>
    </w:p>
    <w:p w14:paraId="02F567D0" w14:textId="77777777" w:rsidR="00AB3703" w:rsidRPr="00AB3703" w:rsidRDefault="00AB3703" w:rsidP="00AB3703">
      <w:pPr>
        <w:numPr>
          <w:ilvl w:val="0"/>
          <w:numId w:val="60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Метод Эрлиха: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в пробирке смешивают  бактериальную культуру и 2-3 мл эфира,  добавляют несколько капель реактива Эрлиха (раствора, приготовленного на основе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парадиметиламидобензальдегида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, этилового спирта и концентрированной соляной кислоты). В случае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индолообразования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смесь окрашивается в розовый цвет.</w:t>
      </w:r>
    </w:p>
    <w:p w14:paraId="1B9C47A5" w14:textId="77777777" w:rsidR="00AB3703" w:rsidRPr="00AB3703" w:rsidRDefault="00AB3703" w:rsidP="00AB3703">
      <w:pPr>
        <w:numPr>
          <w:ilvl w:val="0"/>
          <w:numId w:val="60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>Метод Мореля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: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индолообразование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определяют с помощью индикаторной бумажки, смоченной в щавелевой кислоте и  укрепленной пробкой над  пробиркой с питательным бульоном. При положительном результате индикаторная бумага краснеет.</w:t>
      </w:r>
    </w:p>
    <w:p w14:paraId="55753772" w14:textId="77777777" w:rsidR="00AB3703" w:rsidRPr="00AB3703" w:rsidRDefault="00AB3703" w:rsidP="00AB370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  <w:lang w:val="en-US"/>
        </w:rPr>
        <w:t>Определение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  <w:lang w:val="en-US"/>
        </w:rPr>
        <w:t>индолообразования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  <w:lang w:val="en-US"/>
        </w:rPr>
        <w:t>реактивом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Ковача</w:t>
      </w:r>
      <w:proofErr w:type="spellEnd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</w:p>
    <w:p w14:paraId="0CDCEB3B" w14:textId="77777777" w:rsidR="00AB3703" w:rsidRPr="00AB3703" w:rsidRDefault="00AB3703" w:rsidP="00AB3703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Бактериальную культуру инкубируют  в среде с триптофаном при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3</w:t>
      </w:r>
      <w:r w:rsidRPr="00AB3703">
        <w:rPr>
          <w:rFonts w:asciiTheme="majorBidi" w:hAnsiTheme="majorBidi" w:cstheme="majorBidi"/>
          <w:bCs/>
          <w:sz w:val="24"/>
          <w:szCs w:val="24"/>
        </w:rPr>
        <w:t>7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°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C. Под влиянием бактериального фермента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триптофаназы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, триптофан распадается на индол, аммиак и </w:t>
      </w:r>
      <w:r w:rsidRPr="00AB3703">
        <w:rPr>
          <w:rFonts w:asciiTheme="majorBidi" w:hAnsiTheme="majorBidi" w:cstheme="majorBidi"/>
          <w:bCs/>
          <w:sz w:val="24"/>
          <w:szCs w:val="24"/>
        </w:rPr>
        <w:lastRenderedPageBreak/>
        <w:t xml:space="preserve">пировиноградную кислоту. Добавление к среде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диметиламинобензальдегида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(реактива Ковача) вызывает образование кольца красного цвета</w:t>
      </w:r>
    </w:p>
    <w:p w14:paraId="1238EF9B" w14:textId="77777777" w:rsidR="00AB3703" w:rsidRPr="00AB3703" w:rsidRDefault="00AB3703" w:rsidP="00AB370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Определение образования сероводорода.</w:t>
      </w:r>
    </w:p>
    <w:p w14:paraId="2D4CD77D" w14:textId="77777777" w:rsidR="00AB3703" w:rsidRPr="00AB3703" w:rsidRDefault="00AB3703" w:rsidP="00AB3703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Полоску индикаторной бумаги, смоченную в ацетате свинца закрепляют в пробирке пробкой. </w:t>
      </w:r>
    </w:p>
    <w:p w14:paraId="77F3A981" w14:textId="77777777" w:rsidR="00AB3703" w:rsidRPr="00AB3703" w:rsidRDefault="00AB3703" w:rsidP="00AB3703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Почернение нижней части полоски после инкубации пробирки является показателем образования 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H2S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(за счет образования сульфида свинца).</w:t>
      </w:r>
    </w:p>
    <w:p w14:paraId="59BAA48F" w14:textId="77777777" w:rsidR="00AB3703" w:rsidRPr="00AB3703" w:rsidRDefault="00AB3703" w:rsidP="00AB3703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Бактериальную культуру 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инокулируют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иглой в  столбик   среды, содержащей сульфат железа, тиосульфат натрия и сульфид натрия. При образовании сероводорода столбик агара чернеет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6847F4F6" w14:textId="77777777" w:rsidR="00AB3703" w:rsidRPr="00AB3703" w:rsidRDefault="00AB3703" w:rsidP="00AB3703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B8D7A9A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Определение аммиака.</w:t>
      </w:r>
    </w:p>
    <w:p w14:paraId="6DA53BBC" w14:textId="77777777" w:rsidR="00AB3703" w:rsidRPr="00AB3703" w:rsidRDefault="00AB3703" w:rsidP="00AB3703">
      <w:pPr>
        <w:numPr>
          <w:ilvl w:val="0"/>
          <w:numId w:val="6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Для определения способности к образованию аммиака, проводят посев в МПБ, и между его поверхностью и пробкой закрепляют полоску лакмусовой бумаги.</w:t>
      </w:r>
    </w:p>
    <w:p w14:paraId="76F19AAC" w14:textId="77777777" w:rsidR="00AB3703" w:rsidRPr="00AB3703" w:rsidRDefault="00AB3703" w:rsidP="00AB3703">
      <w:pPr>
        <w:numPr>
          <w:ilvl w:val="0"/>
          <w:numId w:val="6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При положительном результате бумажка синеет. </w:t>
      </w:r>
    </w:p>
    <w:p w14:paraId="2DC7B099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Определение 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каталазной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активности.</w:t>
      </w:r>
    </w:p>
    <w:p w14:paraId="60CE97A6" w14:textId="77777777" w:rsidR="00AB3703" w:rsidRPr="00AB3703" w:rsidRDefault="00AB3703" w:rsidP="00AB3703">
      <w:pPr>
        <w:numPr>
          <w:ilvl w:val="0"/>
          <w:numId w:val="6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К капле 1-3% перекиси водорода на предметном стекле  добавляют исследуемую культуру.  Каталаза расщепляет перекись водорода до воды и кислорода.</w:t>
      </w:r>
    </w:p>
    <w:p w14:paraId="709CB2BD" w14:textId="77777777" w:rsidR="00AB3703" w:rsidRPr="00AB3703" w:rsidRDefault="00AB3703" w:rsidP="00AB3703">
      <w:pPr>
        <w:numPr>
          <w:ilvl w:val="0"/>
          <w:numId w:val="6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Появление пузырьков газа свидетельствует о наличии каталазы. </w:t>
      </w:r>
    </w:p>
    <w:p w14:paraId="4681EB08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Оксидазный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тест.</w:t>
      </w:r>
    </w:p>
    <w:p w14:paraId="01225AD1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Принцип теста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.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Определенные виды бактерий вырабатывают либо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цитохромоксидазу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, либо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индофенолоксидазу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(железосодержащий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гемопротеин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), которые катализируют перенос электронов на кислород. В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оксидазном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тесте бесцветный краситель 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>p</w:t>
      </w:r>
      <w:r w:rsidRPr="00AB3703">
        <w:rPr>
          <w:rFonts w:asciiTheme="majorBidi" w:hAnsiTheme="majorBidi" w:cstheme="majorBidi"/>
          <w:bCs/>
          <w:sz w:val="24"/>
          <w:szCs w:val="24"/>
        </w:rPr>
        <w:t>-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фенилендиамин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дигидрохлорид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>, используемый как искусственный акцептор электронов, при участии оксидазы окисляется и образует окрашенное вещество индофенол синий</w:t>
      </w:r>
    </w:p>
    <w:p w14:paraId="1E02AD4A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Постановка теста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. </w:t>
      </w:r>
      <w:r w:rsidRPr="00AB3703">
        <w:rPr>
          <w:rFonts w:asciiTheme="majorBidi" w:hAnsiTheme="majorBidi" w:cstheme="majorBidi"/>
          <w:bCs/>
          <w:sz w:val="24"/>
          <w:szCs w:val="24"/>
        </w:rPr>
        <w:t>Исследуемую культуру помещают на полоску или диск индикаторной бумаги. При положительном результате наблюдается появление синей или лиловой окраски в течение 10-30 сек.</w:t>
      </w:r>
    </w:p>
    <w:p w14:paraId="67BEAD8C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914CC02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Применение дифференциально- диагностических сред.</w:t>
      </w:r>
    </w:p>
    <w:p w14:paraId="4DE33959" w14:textId="77777777" w:rsidR="00AB3703" w:rsidRPr="00AB3703" w:rsidRDefault="00AB3703" w:rsidP="00AB3703">
      <w:pPr>
        <w:numPr>
          <w:ilvl w:val="0"/>
          <w:numId w:val="6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Использование дифференциально-диагностических сред позволяет проводить дифференциацию микроорганизмов, а также иногда их идентификацию.</w:t>
      </w:r>
    </w:p>
    <w:p w14:paraId="211BF642" w14:textId="77777777" w:rsidR="00AB3703" w:rsidRPr="00AB3703" w:rsidRDefault="00AB3703" w:rsidP="00AB3703">
      <w:pPr>
        <w:numPr>
          <w:ilvl w:val="0"/>
          <w:numId w:val="6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Дифференциация микроорганизмов на таких средах основывается прежде всего на их ферментативных свойствах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.</w:t>
      </w:r>
    </w:p>
    <w:p w14:paraId="48C2FD2B" w14:textId="77777777" w:rsidR="00AB3703" w:rsidRPr="00AB3703" w:rsidRDefault="00AB3703" w:rsidP="00AB3703">
      <w:pPr>
        <w:numPr>
          <w:ilvl w:val="0"/>
          <w:numId w:val="6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 В лабораториях помимо среды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Гисса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, используются среды </w:t>
      </w: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Эндо</w:t>
      </w:r>
      <w:proofErr w:type="spellEnd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, Мак Конки, среда с метиленовым синим и эозином (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EMB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-агар) и пр. </w:t>
      </w:r>
    </w:p>
    <w:p w14:paraId="7B77477D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Среда 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Эндо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9FE83B1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Состав 1% лактозы и индикатор (</w:t>
      </w:r>
      <w:r w:rsidRPr="00AB3703">
        <w:rPr>
          <w:rFonts w:asciiTheme="majorBidi" w:hAnsiTheme="majorBidi" w:cstheme="majorBidi"/>
          <w:bCs/>
          <w:i/>
          <w:iCs/>
          <w:sz w:val="24"/>
          <w:szCs w:val="24"/>
        </w:rPr>
        <w:t>фуксин который обесцвечивается  сульфитом натрия)</w:t>
      </w:r>
    </w:p>
    <w:p w14:paraId="240EEBC1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Среда имеет розовый цвет. Бактерии,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сбраживающие лактозу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 в процессе брожения выделяют муравьиную кислоту, которая даёт цветную реакцию с реактивами, в результате чего их колонии окрашиваются в малиново-красный цвет с металлическим блеском. Колонии бактерий,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не сбраживающих лактозу,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имеют белый или слабо-розовый цвет (цвет питательной среды). </w:t>
      </w:r>
    </w:p>
    <w:p w14:paraId="6B770568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50174CC2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Среда 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Клиглера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8E8908F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Состав: </w:t>
      </w:r>
      <w:r w:rsidRPr="00AB3703">
        <w:rPr>
          <w:rFonts w:asciiTheme="majorBidi" w:hAnsiTheme="majorBidi" w:cstheme="majorBidi"/>
          <w:bCs/>
          <w:sz w:val="24"/>
          <w:szCs w:val="24"/>
        </w:rPr>
        <w:t>глюкоза - 0,1%, лактоза -1%, индикатор, сульфат железа, тиосульфат натрия.</w:t>
      </w:r>
    </w:p>
    <w:p w14:paraId="7CFE8EDE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Готовая среда </w:t>
      </w:r>
      <w:r w:rsidRPr="00AB3703">
        <w:rPr>
          <w:rFonts w:asciiTheme="majorBidi" w:hAnsiTheme="majorBidi" w:cstheme="majorBidi"/>
          <w:bCs/>
          <w:sz w:val="24"/>
          <w:szCs w:val="24"/>
        </w:rPr>
        <w:t>разлита в пробирках, в виде косого агара розового цвета,</w:t>
      </w:r>
    </w:p>
    <w:p w14:paraId="4CBBE172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Инокуляцию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проводят петлей на скошенную часть агара, и иглой в столбик</w:t>
      </w:r>
    </w:p>
    <w:p w14:paraId="5EC4A38F" w14:textId="77777777" w:rsidR="00AB3703" w:rsidRPr="00AB3703" w:rsidRDefault="00AB3703" w:rsidP="00AB3703">
      <w:pPr>
        <w:numPr>
          <w:ilvl w:val="0"/>
          <w:numId w:val="65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При ферментации глюкозы столбик среды окрашивается в желтый цвет, цвет скоса не меняется,</w:t>
      </w:r>
    </w:p>
    <w:p w14:paraId="38C39A4A" w14:textId="77777777" w:rsidR="00AB3703" w:rsidRPr="00AB3703" w:rsidRDefault="00AB3703" w:rsidP="00AB3703">
      <w:pPr>
        <w:numPr>
          <w:ilvl w:val="0"/>
          <w:numId w:val="65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При ферментации глюкозы и лактозы - пожелтение всей среды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(E.coli)</w:t>
      </w:r>
      <w:r w:rsidRPr="00AB3703">
        <w:rPr>
          <w:rFonts w:asciiTheme="majorBidi" w:hAnsiTheme="majorBidi" w:cstheme="majorBidi"/>
          <w:bCs/>
          <w:sz w:val="24"/>
          <w:szCs w:val="24"/>
        </w:rPr>
        <w:t>,</w:t>
      </w:r>
    </w:p>
    <w:p w14:paraId="4302CD98" w14:textId="77777777" w:rsidR="00AB3703" w:rsidRPr="00AB3703" w:rsidRDefault="00AB3703" w:rsidP="00AB3703">
      <w:pPr>
        <w:numPr>
          <w:ilvl w:val="0"/>
          <w:numId w:val="65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lastRenderedPageBreak/>
        <w:t xml:space="preserve">При образовании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H2S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 наблюдается почернение агара.</w:t>
      </w:r>
    </w:p>
    <w:p w14:paraId="5D960959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TSİ(triple sugar iron)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агар </w:t>
      </w: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трехсахарный</w:t>
      </w:r>
      <w:proofErr w:type="spellEnd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железосодержащий агар.</w:t>
      </w:r>
    </w:p>
    <w:p w14:paraId="5FF17FF6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Состав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:</w:t>
      </w:r>
    </w:p>
    <w:p w14:paraId="4EC6D808" w14:textId="77777777" w:rsidR="00AB3703" w:rsidRPr="00AB3703" w:rsidRDefault="00AB3703" w:rsidP="00AB3703">
      <w:pPr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1%   </w:t>
      </w:r>
      <w:r w:rsidRPr="00AB3703">
        <w:rPr>
          <w:rFonts w:asciiTheme="majorBidi" w:hAnsiTheme="majorBidi" w:cstheme="majorBidi"/>
          <w:bCs/>
          <w:sz w:val="24"/>
          <w:szCs w:val="24"/>
        </w:rPr>
        <w:t>лактоза</w:t>
      </w:r>
    </w:p>
    <w:p w14:paraId="3D5A98AD" w14:textId="77777777" w:rsidR="00AB3703" w:rsidRPr="00AB3703" w:rsidRDefault="00AB3703" w:rsidP="00AB3703">
      <w:pPr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1%  </w:t>
      </w:r>
      <w:r w:rsidRPr="00AB3703">
        <w:rPr>
          <w:rFonts w:asciiTheme="majorBidi" w:hAnsiTheme="majorBidi" w:cstheme="majorBidi"/>
          <w:bCs/>
          <w:sz w:val="24"/>
          <w:szCs w:val="24"/>
        </w:rPr>
        <w:t>сахароза</w:t>
      </w:r>
    </w:p>
    <w:p w14:paraId="57A002A8" w14:textId="77777777" w:rsidR="00AB3703" w:rsidRPr="00AB3703" w:rsidRDefault="00AB3703" w:rsidP="00AB3703">
      <w:pPr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0,1% 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глюкоза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>(</w:t>
      </w:r>
      <w:r w:rsidRPr="00AB3703">
        <w:rPr>
          <w:rFonts w:asciiTheme="majorBidi" w:hAnsiTheme="majorBidi" w:cstheme="majorBidi"/>
          <w:bCs/>
          <w:sz w:val="24"/>
          <w:szCs w:val="24"/>
        </w:rPr>
        <w:t>при расщеплении которой столбик агара желтеет)</w:t>
      </w:r>
    </w:p>
    <w:p w14:paraId="3092D0C2" w14:textId="77777777" w:rsidR="00AB3703" w:rsidRPr="00AB3703" w:rsidRDefault="00AB3703" w:rsidP="00AB3703">
      <w:pPr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Сульфат железа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bCs/>
          <w:sz w:val="24"/>
          <w:szCs w:val="24"/>
        </w:rPr>
        <w:t>(при выделении сероводорода наблюдается образование нерастворимого черного преципитата, связанного с восстановлением тиосульфата в кислой среде в присутствии соли железа.  </w:t>
      </w:r>
    </w:p>
    <w:p w14:paraId="0B5F6145" w14:textId="77777777" w:rsidR="00AB3703" w:rsidRPr="00AB3703" w:rsidRDefault="00AB3703" w:rsidP="00AB3703">
      <w:pPr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 Индикатор феноловый красный</w:t>
      </w:r>
    </w:p>
    <w:p w14:paraId="65234FC8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İMVİC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тест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(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включает 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4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теста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>)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6B8A2F2" w14:textId="77777777" w:rsidR="00AB3703" w:rsidRPr="00AB3703" w:rsidRDefault="00AB3703" w:rsidP="00AB3703">
      <w:pPr>
        <w:numPr>
          <w:ilvl w:val="0"/>
          <w:numId w:val="6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Тест на индол</w:t>
      </w:r>
    </w:p>
    <w:p w14:paraId="444FD7FC" w14:textId="77777777" w:rsidR="00AB3703" w:rsidRPr="00AB3703" w:rsidRDefault="00AB3703" w:rsidP="00AB3703">
      <w:pPr>
        <w:numPr>
          <w:ilvl w:val="0"/>
          <w:numId w:val="6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Тест с индикатором метил-рот</w:t>
      </w:r>
    </w:p>
    <w:p w14:paraId="461DAF9F" w14:textId="77777777" w:rsidR="00AB3703" w:rsidRPr="00AB3703" w:rsidRDefault="00AB3703" w:rsidP="00AB3703">
      <w:pPr>
        <w:numPr>
          <w:ilvl w:val="0"/>
          <w:numId w:val="6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Реакция 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Фогеса-Проскауэра</w:t>
      </w:r>
      <w:proofErr w:type="spellEnd"/>
    </w:p>
    <w:p w14:paraId="7BE72EC4" w14:textId="77777777" w:rsidR="00AB3703" w:rsidRPr="00AB3703" w:rsidRDefault="00AB3703" w:rsidP="00AB3703">
      <w:pPr>
        <w:numPr>
          <w:ilvl w:val="0"/>
          <w:numId w:val="6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Цитратный тест</w:t>
      </w:r>
    </w:p>
    <w:p w14:paraId="6EFA0465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88785D0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Результат 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IMViC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теста у различных бактерий</w:t>
      </w:r>
    </w:p>
    <w:p w14:paraId="52253E6C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9D8A879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noProof/>
          <w:sz w:val="24"/>
          <w:szCs w:val="24"/>
        </w:rPr>
        <w:drawing>
          <wp:inline distT="0" distB="0" distL="0" distR="0" wp14:anchorId="6BAC1FA2" wp14:editId="4546870F">
            <wp:extent cx="6084887" cy="4572000"/>
            <wp:effectExtent l="0" t="0" r="0" b="0"/>
            <wp:docPr id="5837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B361440-0AE8-3235-E861-61D44CD6900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1" name="Picture 2">
                      <a:extLst>
                        <a:ext uri="{FF2B5EF4-FFF2-40B4-BE49-F238E27FC236}">
                          <a16:creationId xmlns:a16="http://schemas.microsoft.com/office/drawing/2014/main" id="{4B361440-0AE8-3235-E861-61D44CD69001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887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7C411BD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7E922CE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  <w:lang w:val="fr-FR"/>
        </w:rPr>
        <w:t>API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AB3703">
        <w:rPr>
          <w:rFonts w:asciiTheme="majorBidi" w:hAnsiTheme="majorBidi" w:cstheme="majorBidi"/>
          <w:b/>
          <w:bCs/>
          <w:sz w:val="24"/>
          <w:szCs w:val="24"/>
        </w:rPr>
        <w:t>система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(Application programming interface)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en-US"/>
        </w:rPr>
        <w:t> </w:t>
      </w:r>
    </w:p>
    <w:p w14:paraId="15E8F395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Перед проведением </w:t>
      </w:r>
      <w:r w:rsidRPr="00AB3703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APİ </w:t>
      </w:r>
      <w:r w:rsidRPr="00AB3703">
        <w:rPr>
          <w:rFonts w:asciiTheme="majorBidi" w:hAnsiTheme="majorBidi" w:cstheme="majorBidi"/>
          <w:bCs/>
          <w:sz w:val="24"/>
          <w:szCs w:val="24"/>
        </w:rPr>
        <w:t>теста проводят получение чистой культуры и некоторые первичные тесты по идентификации</w:t>
      </w:r>
    </w:p>
    <w:p w14:paraId="24D55E31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Тест 1</w:t>
      </w:r>
      <w:r w:rsidRPr="00AB3703">
        <w:rPr>
          <w:rFonts w:asciiTheme="majorBidi" w:hAnsiTheme="majorBidi" w:cstheme="majorBidi"/>
          <w:bCs/>
          <w:sz w:val="24"/>
          <w:szCs w:val="24"/>
        </w:rPr>
        <w:t xml:space="preserve">: Результат микроскопии мазка, окрашенного по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Граму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(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грам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-,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грам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+, палочковидные,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кокковидные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и пр.)</w:t>
      </w:r>
    </w:p>
    <w:p w14:paraId="288B4715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Тест 2</w:t>
      </w:r>
      <w:r w:rsidRPr="00AB3703">
        <w:rPr>
          <w:rFonts w:asciiTheme="majorBidi" w:hAnsiTheme="majorBidi" w:cstheme="majorBidi"/>
          <w:bCs/>
          <w:sz w:val="24"/>
          <w:szCs w:val="24"/>
          <w:lang w:val="fr-FR"/>
        </w:rPr>
        <w:t xml:space="preserve">: </w:t>
      </w:r>
      <w:r w:rsidRPr="00AB3703">
        <w:rPr>
          <w:rFonts w:asciiTheme="majorBidi" w:hAnsiTheme="majorBidi" w:cstheme="majorBidi"/>
          <w:bCs/>
          <w:sz w:val="24"/>
          <w:szCs w:val="24"/>
        </w:rPr>
        <w:t>Тесты на ферменты дыхания</w:t>
      </w:r>
      <w:r w:rsidRPr="00AB3703">
        <w:rPr>
          <w:rFonts w:asciiTheme="majorBidi" w:hAnsiTheme="majorBidi" w:cstheme="majorBidi"/>
          <w:bCs/>
          <w:sz w:val="24"/>
          <w:szCs w:val="24"/>
          <w:lang w:val="fr-FR"/>
        </w:rPr>
        <w:sym w:font="Wingdings" w:char="F0E0"/>
      </w:r>
      <w:r w:rsidRPr="00AB3703">
        <w:rPr>
          <w:rFonts w:asciiTheme="majorBidi" w:hAnsiTheme="majorBidi" w:cstheme="majorBidi"/>
          <w:bCs/>
          <w:sz w:val="24"/>
          <w:szCs w:val="24"/>
          <w:lang w:val="fr-FR"/>
        </w:rPr>
        <w:t xml:space="preserve"> </w:t>
      </w:r>
      <w:r w:rsidRPr="00AB3703">
        <w:rPr>
          <w:rFonts w:asciiTheme="majorBidi" w:hAnsiTheme="majorBidi" w:cstheme="majorBidi"/>
          <w:bCs/>
          <w:sz w:val="24"/>
          <w:szCs w:val="24"/>
        </w:rPr>
        <w:t>оксидазу, каталазу</w:t>
      </w:r>
    </w:p>
    <w:p w14:paraId="0232BCD6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F8306CD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lastRenderedPageBreak/>
        <w:t>Современные автоматизированные системы идентификации микроорганизмов.</w:t>
      </w:r>
    </w:p>
    <w:p w14:paraId="10A8D4FF" w14:textId="77777777" w:rsidR="00AB3703" w:rsidRPr="00AB3703" w:rsidRDefault="00AB3703" w:rsidP="00AB3703">
      <w:pPr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t>Анализатор </w:t>
      </w:r>
      <w:proofErr w:type="spellStart"/>
      <w:r w:rsidRPr="00AB3703">
        <w:rPr>
          <w:rFonts w:asciiTheme="majorBidi" w:hAnsiTheme="majorBidi" w:cstheme="majorBidi"/>
          <w:b/>
          <w:bCs/>
          <w:sz w:val="24"/>
          <w:szCs w:val="24"/>
        </w:rPr>
        <w:t>Vitek</w:t>
      </w:r>
      <w:proofErr w:type="spellEnd"/>
      <w:r w:rsidRPr="00AB3703">
        <w:rPr>
          <w:rFonts w:asciiTheme="majorBidi" w:hAnsiTheme="majorBidi" w:cstheme="majorBidi"/>
          <w:b/>
          <w:bCs/>
          <w:sz w:val="24"/>
          <w:szCs w:val="24"/>
        </w:rPr>
        <w:t xml:space="preserve"> 2 Compact</w:t>
      </w:r>
      <w:r w:rsidRPr="00AB3703">
        <w:rPr>
          <w:rFonts w:asciiTheme="majorBidi" w:hAnsiTheme="majorBidi" w:cstheme="majorBidi"/>
          <w:bCs/>
          <w:sz w:val="24"/>
          <w:szCs w:val="24"/>
        </w:rPr>
        <w:t> – полностью автоматическая система, обеспечивающая идентификацию микроорганизмов и определение их чувствительности к антимикробным препаратам за один день. Идентификация осуществляется путем автоматического определения биохимических свойств микроорганизмов, но если полная идентификация невозможна, то степень достоверности результатов об идентифицируемых микробах возможно указать в процентах, основываясь на данных компьютерной программы.</w:t>
      </w:r>
    </w:p>
    <w:p w14:paraId="3800020B" w14:textId="77777777" w:rsidR="00AB3703" w:rsidRPr="00AB3703" w:rsidRDefault="00AB3703" w:rsidP="00AB3703">
      <w:pPr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Все используемые анализаторные системы требуют получения идеальной чистой культуры идентифицируемых микроорганизмов</w:t>
      </w:r>
    </w:p>
    <w:p w14:paraId="735B3DCE" w14:textId="77777777" w:rsidR="00AB3703" w:rsidRPr="00AB3703" w:rsidRDefault="00AB3703" w:rsidP="00AB3703">
      <w:pPr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После внесения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инокулята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(выделенной чистой культуры) в кассету, требуется определенное время для инкубации и уточнения результатов  </w:t>
      </w:r>
    </w:p>
    <w:p w14:paraId="0E5EF190" w14:textId="77777777" w:rsidR="00AB3703" w:rsidRPr="00AB3703" w:rsidRDefault="00AB3703" w:rsidP="00AB3703">
      <w:pPr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В завершении анализа система устанавливает  видовую и родовую принадлежность микроорганизмов из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инокулята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>, и определяет их чувствительность или резистентность  к антимикробным препаратам</w:t>
      </w:r>
    </w:p>
    <w:p w14:paraId="6B65E02D" w14:textId="77777777" w:rsidR="00AB3703" w:rsidRPr="00AB3703" w:rsidRDefault="00AB3703" w:rsidP="00AB3703">
      <w:pPr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Анализатор также позволяет  установить минимальную  ингибирующую концентрацию (МИК) противомикробного препарата и  сделать выводы о   механизмах резистентности</w:t>
      </w:r>
    </w:p>
    <w:p w14:paraId="3E560766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</w:rPr>
        <w:br/>
        <w:t>Матрично-активированная лазерная десорбция/ионизация</w:t>
      </w:r>
      <w:r w:rsidRPr="00AB3703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MALDİ-TOF</w:t>
      </w:r>
    </w:p>
    <w:p w14:paraId="0566A103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Автоматизированная система основанная на масс спектрометрии</w:t>
      </w:r>
    </w:p>
    <w:p w14:paraId="4D3B921B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  <w:u w:val="single"/>
        </w:rPr>
        <w:t>Принцип</w:t>
      </w:r>
    </w:p>
    <w:p w14:paraId="0161017C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Физическое определение клеточных белков с помощью масс-спектрометрии</w:t>
      </w:r>
    </w:p>
    <w:p w14:paraId="0182A633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+ </w:t>
      </w:r>
      <w:r w:rsidRPr="00AB3703">
        <w:rPr>
          <w:rFonts w:asciiTheme="majorBidi" w:hAnsiTheme="majorBidi" w:cstheme="majorBidi"/>
          <w:bCs/>
          <w:sz w:val="24"/>
          <w:szCs w:val="24"/>
        </w:rPr>
        <w:t>сравнение   полученного спектрального профиля с базой данных</w:t>
      </w:r>
    </w:p>
    <w:p w14:paraId="0C2EB631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7103599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B</w:t>
      </w:r>
      <w:proofErr w:type="spellStart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>iomerieux</w:t>
      </w:r>
      <w:proofErr w:type="spellEnd"/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VİTEK-2</w:t>
      </w:r>
      <w:r w:rsidRPr="00AB370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</w:p>
    <w:p w14:paraId="43E51E32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Анализатор Vitek-2 Compact представляет собой автоматическую систему.  </w:t>
      </w:r>
    </w:p>
    <w:p w14:paraId="47C44F63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Идентификация микроорганизмов</w:t>
      </w:r>
    </w:p>
    <w:p w14:paraId="51266008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Определяется чувствительность к антимикробным препаратам (в течение 1 дня)  </w:t>
      </w:r>
    </w:p>
    <w:p w14:paraId="483EEF4B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Имеет пластиковых карты с 64 углублениями. </w:t>
      </w:r>
    </w:p>
    <w:p w14:paraId="316EE8AA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Грамотрицательные бактерии  </w:t>
      </w:r>
    </w:p>
    <w:p w14:paraId="06E08220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грамположительные бактерии  </w:t>
      </w:r>
    </w:p>
    <w:p w14:paraId="6DECBA39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>Дрожжевые грибы</w:t>
      </w:r>
    </w:p>
    <w:p w14:paraId="2DB10A2E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Анаэробные бактерии,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нейссерии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>, гемофильные бактерии</w:t>
      </w:r>
    </w:p>
    <w:p w14:paraId="7BE048B8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Из высоковирулентных микроорганизмов: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Brucella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melitensis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Burkholderia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pseudomallei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Francisella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tularensis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Burkholderia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mallei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Escherichia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coli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O157,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Vibrio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cholerae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Yersinia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AB3703">
        <w:rPr>
          <w:rFonts w:asciiTheme="majorBidi" w:hAnsiTheme="majorBidi" w:cstheme="majorBidi"/>
          <w:bCs/>
          <w:sz w:val="24"/>
          <w:szCs w:val="24"/>
        </w:rPr>
        <w:t>pestis</w:t>
      </w:r>
      <w:proofErr w:type="spellEnd"/>
      <w:r w:rsidRPr="00AB3703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6652BC05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B3703">
        <w:rPr>
          <w:rFonts w:asciiTheme="majorBidi" w:hAnsiTheme="majorBidi" w:cstheme="majorBidi"/>
          <w:bCs/>
          <w:sz w:val="24"/>
          <w:szCs w:val="24"/>
        </w:rPr>
        <w:t xml:space="preserve"> Время получения результата 6-8 часов.</w:t>
      </w:r>
    </w:p>
    <w:p w14:paraId="0F03EB5A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468A5E0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5DB05578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50CBC74A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4A954E6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5F2ACE6C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83E0165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DC83258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4402BB8" w14:textId="77777777" w:rsidR="00AB3703" w:rsidRPr="00AB3703" w:rsidRDefault="00AB3703" w:rsidP="00AB3703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CD9EBD6" w14:textId="77777777" w:rsidR="00AB3703" w:rsidRPr="00AB3703" w:rsidRDefault="00AB3703" w:rsidP="00AB370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F396135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75320D1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B1EE7B6" w14:textId="77777777" w:rsidR="00AB3703" w:rsidRPr="00AB3703" w:rsidRDefault="00AB3703" w:rsidP="00AB370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4730B92" w14:textId="77777777" w:rsidR="00AB3703" w:rsidRPr="00AB3703" w:rsidRDefault="00AB3703" w:rsidP="009E0022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az-Latn-AZ"/>
        </w:rPr>
      </w:pPr>
    </w:p>
    <w:sectPr w:rsidR="00AB3703" w:rsidRPr="00AB3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86A"/>
    <w:multiLevelType w:val="hybridMultilevel"/>
    <w:tmpl w:val="6890BC2C"/>
    <w:lvl w:ilvl="0" w:tplc="81A04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A00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05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129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40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C3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CE7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A0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2C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80D49"/>
    <w:multiLevelType w:val="hybridMultilevel"/>
    <w:tmpl w:val="99A02D94"/>
    <w:lvl w:ilvl="0" w:tplc="ED326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A3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AC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4F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CB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808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09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AE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80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8000AF"/>
    <w:multiLevelType w:val="hybridMultilevel"/>
    <w:tmpl w:val="F5EA9C8C"/>
    <w:lvl w:ilvl="0" w:tplc="48149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622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6A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C0A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81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29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E9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5E4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1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44325A5"/>
    <w:multiLevelType w:val="hybridMultilevel"/>
    <w:tmpl w:val="A6881AB2"/>
    <w:lvl w:ilvl="0" w:tplc="8D183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8B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2B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CE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4F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84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89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8E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87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48E58F7"/>
    <w:multiLevelType w:val="hybridMultilevel"/>
    <w:tmpl w:val="AF3E4D58"/>
    <w:lvl w:ilvl="0" w:tplc="A3962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22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A4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1AB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A2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C2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CF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50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AB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5B93633"/>
    <w:multiLevelType w:val="hybridMultilevel"/>
    <w:tmpl w:val="E4D8F4D2"/>
    <w:lvl w:ilvl="0" w:tplc="A34C4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8F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64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CC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8D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F4C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6C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47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E1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9227E78"/>
    <w:multiLevelType w:val="hybridMultilevel"/>
    <w:tmpl w:val="40020E82"/>
    <w:lvl w:ilvl="0" w:tplc="08564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C1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60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8AB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C8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F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8D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5C9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A6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111C09"/>
    <w:multiLevelType w:val="hybridMultilevel"/>
    <w:tmpl w:val="7D7CA338"/>
    <w:lvl w:ilvl="0" w:tplc="06346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6B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01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E2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80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EA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61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0E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A6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CD57608"/>
    <w:multiLevelType w:val="hybridMultilevel"/>
    <w:tmpl w:val="C7EC4276"/>
    <w:lvl w:ilvl="0" w:tplc="10FAAA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CA8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9AA3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42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D8C1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B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FE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4C0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41F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2DF"/>
    <w:multiLevelType w:val="hybridMultilevel"/>
    <w:tmpl w:val="9E8A7CD0"/>
    <w:lvl w:ilvl="0" w:tplc="A31AB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A2B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0F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8F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8D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82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C9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DEA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E6E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E976DC0"/>
    <w:multiLevelType w:val="hybridMultilevel"/>
    <w:tmpl w:val="53DA62AA"/>
    <w:lvl w:ilvl="0" w:tplc="9BC8E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24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C60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EA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82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AD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A8F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0E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A1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0AF479A"/>
    <w:multiLevelType w:val="hybridMultilevel"/>
    <w:tmpl w:val="6338CEB6"/>
    <w:lvl w:ilvl="0" w:tplc="A7B2F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4C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42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4E7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00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61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9C9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48C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E3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A806DB"/>
    <w:multiLevelType w:val="hybridMultilevel"/>
    <w:tmpl w:val="7570E0CA"/>
    <w:lvl w:ilvl="0" w:tplc="3B521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27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C2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766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23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E9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544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F4D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88E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45005C4"/>
    <w:multiLevelType w:val="hybridMultilevel"/>
    <w:tmpl w:val="C4C40F0E"/>
    <w:lvl w:ilvl="0" w:tplc="CFA69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EB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8A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C2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2E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E5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88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2A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AEC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474560E"/>
    <w:multiLevelType w:val="hybridMultilevel"/>
    <w:tmpl w:val="331E82D2"/>
    <w:lvl w:ilvl="0" w:tplc="37041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88C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84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94A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4C7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C2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E9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8A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4B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6B0182B"/>
    <w:multiLevelType w:val="hybridMultilevel"/>
    <w:tmpl w:val="CAA23538"/>
    <w:lvl w:ilvl="0" w:tplc="040E0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A0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00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2A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A3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47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CC1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C9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0B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802406B"/>
    <w:multiLevelType w:val="hybridMultilevel"/>
    <w:tmpl w:val="0C125102"/>
    <w:lvl w:ilvl="0" w:tplc="0A1A0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49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B8C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82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EC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A1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CC8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0F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6B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87D20DB"/>
    <w:multiLevelType w:val="hybridMultilevel"/>
    <w:tmpl w:val="61A0C538"/>
    <w:lvl w:ilvl="0" w:tplc="80805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18E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A9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07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C4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4C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EA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08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C7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9A50939"/>
    <w:multiLevelType w:val="hybridMultilevel"/>
    <w:tmpl w:val="FF506CE8"/>
    <w:lvl w:ilvl="0" w:tplc="7B2E3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80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03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42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4C6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CF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60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8A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629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B0C5231"/>
    <w:multiLevelType w:val="hybridMultilevel"/>
    <w:tmpl w:val="F0D483AC"/>
    <w:lvl w:ilvl="0" w:tplc="CE96F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41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4F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1CA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21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23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E3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62F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40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B3A30EA"/>
    <w:multiLevelType w:val="hybridMultilevel"/>
    <w:tmpl w:val="7146E6D2"/>
    <w:lvl w:ilvl="0" w:tplc="AF0E3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86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223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E29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141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C6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CC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A4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6D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B5958C9"/>
    <w:multiLevelType w:val="hybridMultilevel"/>
    <w:tmpl w:val="CF14C1B2"/>
    <w:lvl w:ilvl="0" w:tplc="50A8A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CAB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4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0A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4A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0F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85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184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307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1BDE5AC5"/>
    <w:multiLevelType w:val="hybridMultilevel"/>
    <w:tmpl w:val="226ABEC2"/>
    <w:lvl w:ilvl="0" w:tplc="B088C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07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407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E2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88A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8CC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6D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54E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E5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022943"/>
    <w:multiLevelType w:val="hybridMultilevel"/>
    <w:tmpl w:val="593CC96A"/>
    <w:lvl w:ilvl="0" w:tplc="998ADD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EE4B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2E13F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D61C6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36E3F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CC05D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6EF6A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303FE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84493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21060D20"/>
    <w:multiLevelType w:val="hybridMultilevel"/>
    <w:tmpl w:val="6E229818"/>
    <w:lvl w:ilvl="0" w:tplc="47BED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E2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6C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6D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C24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843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C3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4CE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86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2B83307"/>
    <w:multiLevelType w:val="hybridMultilevel"/>
    <w:tmpl w:val="BD96D1C2"/>
    <w:lvl w:ilvl="0" w:tplc="BEF8A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8C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EB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EC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C5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26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4A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EC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0B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51E354A"/>
    <w:multiLevelType w:val="hybridMultilevel"/>
    <w:tmpl w:val="3E9AFA80"/>
    <w:lvl w:ilvl="0" w:tplc="A426B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C9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044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C8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8A7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620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C2B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29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DEF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BF42E3"/>
    <w:multiLevelType w:val="hybridMultilevel"/>
    <w:tmpl w:val="7C24DC5C"/>
    <w:lvl w:ilvl="0" w:tplc="629C6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C4B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1A5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A6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A6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84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DC3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962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82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83B116E"/>
    <w:multiLevelType w:val="hybridMultilevel"/>
    <w:tmpl w:val="8D80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A16BAB"/>
    <w:multiLevelType w:val="hybridMultilevel"/>
    <w:tmpl w:val="BCDCBE72"/>
    <w:lvl w:ilvl="0" w:tplc="AA46D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2A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4E2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0F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A2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67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EA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69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C0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28E223B1"/>
    <w:multiLevelType w:val="hybridMultilevel"/>
    <w:tmpl w:val="E26CDEBE"/>
    <w:lvl w:ilvl="0" w:tplc="E39C7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8A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C4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ED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AC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2F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2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25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42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29555352"/>
    <w:multiLevelType w:val="hybridMultilevel"/>
    <w:tmpl w:val="524C9E52"/>
    <w:lvl w:ilvl="0" w:tplc="3E3AA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26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E2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10B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E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4F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61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6E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E47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2CCB2115"/>
    <w:multiLevelType w:val="hybridMultilevel"/>
    <w:tmpl w:val="A4A24DC2"/>
    <w:lvl w:ilvl="0" w:tplc="9C9EC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47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84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E8C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CE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4E4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8D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4C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7C2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1362A68"/>
    <w:multiLevelType w:val="hybridMultilevel"/>
    <w:tmpl w:val="488487D0"/>
    <w:lvl w:ilvl="0" w:tplc="BAE8E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8B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2D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604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C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6D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E2D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80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8C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5F40BE2"/>
    <w:multiLevelType w:val="hybridMultilevel"/>
    <w:tmpl w:val="2DF6BB58"/>
    <w:lvl w:ilvl="0" w:tplc="B7862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A6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20F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466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49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C0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64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BEE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C8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37E16B02"/>
    <w:multiLevelType w:val="hybridMultilevel"/>
    <w:tmpl w:val="E1CE3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4F562B"/>
    <w:multiLevelType w:val="hybridMultilevel"/>
    <w:tmpl w:val="0AE2C85A"/>
    <w:lvl w:ilvl="0" w:tplc="9C620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C4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E8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E5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67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EA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65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64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47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398C6F60"/>
    <w:multiLevelType w:val="hybridMultilevel"/>
    <w:tmpl w:val="1E68BCFA"/>
    <w:lvl w:ilvl="0" w:tplc="41748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E0E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502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C4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44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4A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6C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64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44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39C32C96"/>
    <w:multiLevelType w:val="hybridMultilevel"/>
    <w:tmpl w:val="6E54EAE4"/>
    <w:lvl w:ilvl="0" w:tplc="B1405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0B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A8F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5C4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8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A08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62A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EA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12D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3A1276D4"/>
    <w:multiLevelType w:val="hybridMultilevel"/>
    <w:tmpl w:val="CCA21424"/>
    <w:lvl w:ilvl="0" w:tplc="0A362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D6C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2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04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EC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E2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03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03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07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3A3532CA"/>
    <w:multiLevelType w:val="hybridMultilevel"/>
    <w:tmpl w:val="707E2292"/>
    <w:lvl w:ilvl="0" w:tplc="958A6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A0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84A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249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21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80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CA2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8E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18F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3BB83E27"/>
    <w:multiLevelType w:val="hybridMultilevel"/>
    <w:tmpl w:val="2FBA444A"/>
    <w:lvl w:ilvl="0" w:tplc="223A6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0A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3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E5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47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D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EE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B86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A1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3EB72AF0"/>
    <w:multiLevelType w:val="hybridMultilevel"/>
    <w:tmpl w:val="F6FA9EEA"/>
    <w:lvl w:ilvl="0" w:tplc="F87EA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64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66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2B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C1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00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A1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424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284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403B6A8A"/>
    <w:multiLevelType w:val="hybridMultilevel"/>
    <w:tmpl w:val="F4724CA0"/>
    <w:lvl w:ilvl="0" w:tplc="EF543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6C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8B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EC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09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69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63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E6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FA8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412B6169"/>
    <w:multiLevelType w:val="hybridMultilevel"/>
    <w:tmpl w:val="6F22CB34"/>
    <w:lvl w:ilvl="0" w:tplc="1910C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A1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A0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08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E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1AE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03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89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100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42E21E7F"/>
    <w:multiLevelType w:val="hybridMultilevel"/>
    <w:tmpl w:val="4AB8E0BE"/>
    <w:lvl w:ilvl="0" w:tplc="674C5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C7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65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CC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D86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4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480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C8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1E1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4A4173A0"/>
    <w:multiLevelType w:val="hybridMultilevel"/>
    <w:tmpl w:val="37926B4E"/>
    <w:lvl w:ilvl="0" w:tplc="EBC21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4A7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03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8F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067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62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6D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83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80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4CD0004C"/>
    <w:multiLevelType w:val="hybridMultilevel"/>
    <w:tmpl w:val="48566E5E"/>
    <w:lvl w:ilvl="0" w:tplc="7954F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6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E0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0A1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29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23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60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25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27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53DE2C99"/>
    <w:multiLevelType w:val="hybridMultilevel"/>
    <w:tmpl w:val="671C0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CC3F53"/>
    <w:multiLevelType w:val="hybridMultilevel"/>
    <w:tmpl w:val="16A06218"/>
    <w:lvl w:ilvl="0" w:tplc="9ED26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6B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2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EA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94C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20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6A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2F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7E7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591C450B"/>
    <w:multiLevelType w:val="hybridMultilevel"/>
    <w:tmpl w:val="14E4F5B8"/>
    <w:lvl w:ilvl="0" w:tplc="16AAD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E2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86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28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EE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7E0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04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08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4E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5AE00515"/>
    <w:multiLevelType w:val="hybridMultilevel"/>
    <w:tmpl w:val="356CF0E0"/>
    <w:lvl w:ilvl="0" w:tplc="5BF65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B2D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6A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A5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EF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66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E1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8C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C3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5AF70E29"/>
    <w:multiLevelType w:val="hybridMultilevel"/>
    <w:tmpl w:val="B4A0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2B210C"/>
    <w:multiLevelType w:val="hybridMultilevel"/>
    <w:tmpl w:val="DE84F95E"/>
    <w:lvl w:ilvl="0" w:tplc="3C5AA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F0D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44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40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928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63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8D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18F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20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5C562227"/>
    <w:multiLevelType w:val="hybridMultilevel"/>
    <w:tmpl w:val="EBC21E86"/>
    <w:lvl w:ilvl="0" w:tplc="3E5A4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CC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82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03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CA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E8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0E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AF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34C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5C766436"/>
    <w:multiLevelType w:val="hybridMultilevel"/>
    <w:tmpl w:val="8E082AE8"/>
    <w:lvl w:ilvl="0" w:tplc="8D462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D0A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8CC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CF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0A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87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FE3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762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27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5C964352"/>
    <w:multiLevelType w:val="hybridMultilevel"/>
    <w:tmpl w:val="C7B27C9A"/>
    <w:lvl w:ilvl="0" w:tplc="A8287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68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A1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D81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B60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E9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87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AD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8F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63557F6C"/>
    <w:multiLevelType w:val="hybridMultilevel"/>
    <w:tmpl w:val="727C73A4"/>
    <w:lvl w:ilvl="0" w:tplc="B560BDC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4E56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EE31C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E0B3A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C8A50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80B37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0E50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5813D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E2B44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8" w15:restartNumberingAfterBreak="0">
    <w:nsid w:val="6A662A9B"/>
    <w:multiLevelType w:val="hybridMultilevel"/>
    <w:tmpl w:val="4D52BBAC"/>
    <w:lvl w:ilvl="0" w:tplc="39364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767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EE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67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29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24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E4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A9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70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6D9C5704"/>
    <w:multiLevelType w:val="hybridMultilevel"/>
    <w:tmpl w:val="081C5A6C"/>
    <w:lvl w:ilvl="0" w:tplc="56348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26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46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AA8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20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82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EE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63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60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6E686724"/>
    <w:multiLevelType w:val="hybridMultilevel"/>
    <w:tmpl w:val="34BC6726"/>
    <w:lvl w:ilvl="0" w:tplc="99140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90A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CA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AE3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44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E4C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4AF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04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EC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29C2E1A"/>
    <w:multiLevelType w:val="hybridMultilevel"/>
    <w:tmpl w:val="AF583210"/>
    <w:lvl w:ilvl="0" w:tplc="D5721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F85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8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22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08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E0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85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0B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EB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76EF781B"/>
    <w:multiLevelType w:val="hybridMultilevel"/>
    <w:tmpl w:val="F9AE4B72"/>
    <w:lvl w:ilvl="0" w:tplc="DCA40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EB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644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A46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62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10D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EF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705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168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776830E5"/>
    <w:multiLevelType w:val="hybridMultilevel"/>
    <w:tmpl w:val="D166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8D21EB"/>
    <w:multiLevelType w:val="hybridMultilevel"/>
    <w:tmpl w:val="F97CAA42"/>
    <w:lvl w:ilvl="0" w:tplc="3A4CD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BAB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08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49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46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C3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ED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560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49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78256334"/>
    <w:multiLevelType w:val="hybridMultilevel"/>
    <w:tmpl w:val="0290B074"/>
    <w:lvl w:ilvl="0" w:tplc="09B60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AE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B0B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0A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6B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267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4A4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A5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80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7DED3F27"/>
    <w:multiLevelType w:val="hybridMultilevel"/>
    <w:tmpl w:val="F9C6B796"/>
    <w:lvl w:ilvl="0" w:tplc="69F8E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E8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6A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C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E1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A5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AA8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081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322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7FF81933"/>
    <w:multiLevelType w:val="hybridMultilevel"/>
    <w:tmpl w:val="DB54ACFA"/>
    <w:lvl w:ilvl="0" w:tplc="7116BD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260C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A2C5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A02A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94F0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2E7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073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FC7F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8409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55916640">
    <w:abstractNumId w:val="49"/>
  </w:num>
  <w:num w:numId="2" w16cid:durableId="1898470035">
    <w:abstractNumId w:val="33"/>
  </w:num>
  <w:num w:numId="3" w16cid:durableId="2022080500">
    <w:abstractNumId w:val="40"/>
  </w:num>
  <w:num w:numId="4" w16cid:durableId="1176580342">
    <w:abstractNumId w:val="22"/>
  </w:num>
  <w:num w:numId="5" w16cid:durableId="967079171">
    <w:abstractNumId w:val="58"/>
  </w:num>
  <w:num w:numId="6" w16cid:durableId="1367170904">
    <w:abstractNumId w:val="56"/>
  </w:num>
  <w:num w:numId="7" w16cid:durableId="695959451">
    <w:abstractNumId w:val="30"/>
  </w:num>
  <w:num w:numId="8" w16cid:durableId="1291324369">
    <w:abstractNumId w:val="44"/>
  </w:num>
  <w:num w:numId="9" w16cid:durableId="1544361362">
    <w:abstractNumId w:val="62"/>
  </w:num>
  <w:num w:numId="10" w16cid:durableId="1392655719">
    <w:abstractNumId w:val="27"/>
  </w:num>
  <w:num w:numId="11" w16cid:durableId="1005286984">
    <w:abstractNumId w:val="20"/>
  </w:num>
  <w:num w:numId="12" w16cid:durableId="982735714">
    <w:abstractNumId w:val="46"/>
  </w:num>
  <w:num w:numId="13" w16cid:durableId="123622820">
    <w:abstractNumId w:val="24"/>
  </w:num>
  <w:num w:numId="14" w16cid:durableId="715853833">
    <w:abstractNumId w:val="36"/>
  </w:num>
  <w:num w:numId="15" w16cid:durableId="956910984">
    <w:abstractNumId w:val="18"/>
  </w:num>
  <w:num w:numId="16" w16cid:durableId="1612937817">
    <w:abstractNumId w:val="7"/>
  </w:num>
  <w:num w:numId="17" w16cid:durableId="416825491">
    <w:abstractNumId w:val="43"/>
  </w:num>
  <w:num w:numId="18" w16cid:durableId="1304500405">
    <w:abstractNumId w:val="21"/>
  </w:num>
  <w:num w:numId="19" w16cid:durableId="1157379717">
    <w:abstractNumId w:val="60"/>
  </w:num>
  <w:num w:numId="20" w16cid:durableId="749278513">
    <w:abstractNumId w:val="47"/>
  </w:num>
  <w:num w:numId="21" w16cid:durableId="1119447216">
    <w:abstractNumId w:val="42"/>
  </w:num>
  <w:num w:numId="22" w16cid:durableId="360477249">
    <w:abstractNumId w:val="39"/>
  </w:num>
  <w:num w:numId="23" w16cid:durableId="876813795">
    <w:abstractNumId w:val="4"/>
  </w:num>
  <w:num w:numId="24" w16cid:durableId="277629">
    <w:abstractNumId w:val="61"/>
  </w:num>
  <w:num w:numId="25" w16cid:durableId="296884462">
    <w:abstractNumId w:val="16"/>
  </w:num>
  <w:num w:numId="26" w16cid:durableId="1070541612">
    <w:abstractNumId w:val="34"/>
  </w:num>
  <w:num w:numId="27" w16cid:durableId="1683555500">
    <w:abstractNumId w:val="41"/>
  </w:num>
  <w:num w:numId="28" w16cid:durableId="1481506829">
    <w:abstractNumId w:val="55"/>
  </w:num>
  <w:num w:numId="29" w16cid:durableId="596326732">
    <w:abstractNumId w:val="38"/>
  </w:num>
  <w:num w:numId="30" w16cid:durableId="1462118145">
    <w:abstractNumId w:val="1"/>
  </w:num>
  <w:num w:numId="31" w16cid:durableId="541132139">
    <w:abstractNumId w:val="13"/>
  </w:num>
  <w:num w:numId="32" w16cid:durableId="450130910">
    <w:abstractNumId w:val="15"/>
  </w:num>
  <w:num w:numId="33" w16cid:durableId="269582019">
    <w:abstractNumId w:val="64"/>
  </w:num>
  <w:num w:numId="34" w16cid:durableId="1274902529">
    <w:abstractNumId w:val="0"/>
  </w:num>
  <w:num w:numId="35" w16cid:durableId="1219975810">
    <w:abstractNumId w:val="19"/>
  </w:num>
  <w:num w:numId="36" w16cid:durableId="30884669">
    <w:abstractNumId w:val="2"/>
  </w:num>
  <w:num w:numId="37" w16cid:durableId="1329749874">
    <w:abstractNumId w:val="57"/>
  </w:num>
  <w:num w:numId="38" w16cid:durableId="1490050232">
    <w:abstractNumId w:val="65"/>
  </w:num>
  <w:num w:numId="39" w16cid:durableId="1491172353">
    <w:abstractNumId w:val="6"/>
  </w:num>
  <w:num w:numId="40" w16cid:durableId="325793527">
    <w:abstractNumId w:val="23"/>
  </w:num>
  <w:num w:numId="41" w16cid:durableId="1788617294">
    <w:abstractNumId w:val="45"/>
  </w:num>
  <w:num w:numId="42" w16cid:durableId="1409038396">
    <w:abstractNumId w:val="63"/>
  </w:num>
  <w:num w:numId="43" w16cid:durableId="589776855">
    <w:abstractNumId w:val="28"/>
  </w:num>
  <w:num w:numId="44" w16cid:durableId="1173567214">
    <w:abstractNumId w:val="52"/>
  </w:num>
  <w:num w:numId="45" w16cid:durableId="363016439">
    <w:abstractNumId w:val="35"/>
  </w:num>
  <w:num w:numId="46" w16cid:durableId="839735286">
    <w:abstractNumId w:val="48"/>
  </w:num>
  <w:num w:numId="47" w16cid:durableId="1599410108">
    <w:abstractNumId w:val="9"/>
  </w:num>
  <w:num w:numId="48" w16cid:durableId="1393504590">
    <w:abstractNumId w:val="8"/>
  </w:num>
  <w:num w:numId="49" w16cid:durableId="1175344398">
    <w:abstractNumId w:val="66"/>
  </w:num>
  <w:num w:numId="50" w16cid:durableId="892427509">
    <w:abstractNumId w:val="67"/>
  </w:num>
  <w:num w:numId="51" w16cid:durableId="1762407401">
    <w:abstractNumId w:val="53"/>
  </w:num>
  <w:num w:numId="52" w16cid:durableId="957030490">
    <w:abstractNumId w:val="3"/>
  </w:num>
  <w:num w:numId="53" w16cid:durableId="1488474135">
    <w:abstractNumId w:val="10"/>
  </w:num>
  <w:num w:numId="54" w16cid:durableId="952135602">
    <w:abstractNumId w:val="12"/>
  </w:num>
  <w:num w:numId="55" w16cid:durableId="1124427540">
    <w:abstractNumId w:val="50"/>
  </w:num>
  <w:num w:numId="56" w16cid:durableId="748620516">
    <w:abstractNumId w:val="26"/>
  </w:num>
  <w:num w:numId="57" w16cid:durableId="1954941494">
    <w:abstractNumId w:val="17"/>
  </w:num>
  <w:num w:numId="58" w16cid:durableId="2057464692">
    <w:abstractNumId w:val="14"/>
  </w:num>
  <w:num w:numId="59" w16cid:durableId="470751520">
    <w:abstractNumId w:val="25"/>
  </w:num>
  <w:num w:numId="60" w16cid:durableId="411270908">
    <w:abstractNumId w:val="31"/>
  </w:num>
  <w:num w:numId="61" w16cid:durableId="1884974804">
    <w:abstractNumId w:val="32"/>
  </w:num>
  <w:num w:numId="62" w16cid:durableId="263267617">
    <w:abstractNumId w:val="29"/>
  </w:num>
  <w:num w:numId="63" w16cid:durableId="273023265">
    <w:abstractNumId w:val="11"/>
  </w:num>
  <w:num w:numId="64" w16cid:durableId="1896618860">
    <w:abstractNumId w:val="59"/>
  </w:num>
  <w:num w:numId="65" w16cid:durableId="937105467">
    <w:abstractNumId w:val="37"/>
  </w:num>
  <w:num w:numId="66" w16cid:durableId="1057700615">
    <w:abstractNumId w:val="5"/>
  </w:num>
  <w:num w:numId="67" w16cid:durableId="1129125560">
    <w:abstractNumId w:val="51"/>
  </w:num>
  <w:num w:numId="68" w16cid:durableId="1151750841">
    <w:abstractNumId w:val="5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EC"/>
    <w:rsid w:val="0000127E"/>
    <w:rsid w:val="00002177"/>
    <w:rsid w:val="00003A2B"/>
    <w:rsid w:val="00004078"/>
    <w:rsid w:val="00006171"/>
    <w:rsid w:val="00010826"/>
    <w:rsid w:val="00013503"/>
    <w:rsid w:val="00016A44"/>
    <w:rsid w:val="00016E40"/>
    <w:rsid w:val="00016FE8"/>
    <w:rsid w:val="000211F3"/>
    <w:rsid w:val="000246A7"/>
    <w:rsid w:val="00025655"/>
    <w:rsid w:val="000303DE"/>
    <w:rsid w:val="0003393A"/>
    <w:rsid w:val="000412F5"/>
    <w:rsid w:val="00042026"/>
    <w:rsid w:val="00042DE9"/>
    <w:rsid w:val="00047625"/>
    <w:rsid w:val="00052807"/>
    <w:rsid w:val="0005343F"/>
    <w:rsid w:val="00053E88"/>
    <w:rsid w:val="00055E8E"/>
    <w:rsid w:val="00056DDD"/>
    <w:rsid w:val="0006173B"/>
    <w:rsid w:val="0006414D"/>
    <w:rsid w:val="00066182"/>
    <w:rsid w:val="00066BAE"/>
    <w:rsid w:val="00082F50"/>
    <w:rsid w:val="00087705"/>
    <w:rsid w:val="00087AF0"/>
    <w:rsid w:val="00091B87"/>
    <w:rsid w:val="00094DC5"/>
    <w:rsid w:val="00095659"/>
    <w:rsid w:val="00097EC6"/>
    <w:rsid w:val="000A58C7"/>
    <w:rsid w:val="000A6B2D"/>
    <w:rsid w:val="000A7C43"/>
    <w:rsid w:val="000A7FA9"/>
    <w:rsid w:val="000B4114"/>
    <w:rsid w:val="000C1E69"/>
    <w:rsid w:val="000C741B"/>
    <w:rsid w:val="000D200A"/>
    <w:rsid w:val="000D4B63"/>
    <w:rsid w:val="000D6C1A"/>
    <w:rsid w:val="000E3240"/>
    <w:rsid w:val="000E7A42"/>
    <w:rsid w:val="000F011A"/>
    <w:rsid w:val="000F045E"/>
    <w:rsid w:val="000F18AA"/>
    <w:rsid w:val="000F3AB3"/>
    <w:rsid w:val="000F3C7C"/>
    <w:rsid w:val="000F4855"/>
    <w:rsid w:val="000F742A"/>
    <w:rsid w:val="0010419B"/>
    <w:rsid w:val="00104C26"/>
    <w:rsid w:val="00107077"/>
    <w:rsid w:val="00107E18"/>
    <w:rsid w:val="00110CC5"/>
    <w:rsid w:val="0011125B"/>
    <w:rsid w:val="0011260D"/>
    <w:rsid w:val="00112F07"/>
    <w:rsid w:val="00114F4B"/>
    <w:rsid w:val="0011783A"/>
    <w:rsid w:val="00117AC1"/>
    <w:rsid w:val="001242BF"/>
    <w:rsid w:val="00125991"/>
    <w:rsid w:val="001259C7"/>
    <w:rsid w:val="00127997"/>
    <w:rsid w:val="001329FD"/>
    <w:rsid w:val="00135091"/>
    <w:rsid w:val="001436BF"/>
    <w:rsid w:val="00145307"/>
    <w:rsid w:val="00147942"/>
    <w:rsid w:val="00150953"/>
    <w:rsid w:val="00152A50"/>
    <w:rsid w:val="00152CDE"/>
    <w:rsid w:val="00153328"/>
    <w:rsid w:val="001538AD"/>
    <w:rsid w:val="00154F6D"/>
    <w:rsid w:val="00155D02"/>
    <w:rsid w:val="00156FDF"/>
    <w:rsid w:val="00161B0A"/>
    <w:rsid w:val="001620C4"/>
    <w:rsid w:val="001632A4"/>
    <w:rsid w:val="00163F8B"/>
    <w:rsid w:val="00177AEC"/>
    <w:rsid w:val="0018278B"/>
    <w:rsid w:val="001900C2"/>
    <w:rsid w:val="00195A02"/>
    <w:rsid w:val="00197FB0"/>
    <w:rsid w:val="001A2C71"/>
    <w:rsid w:val="001A489C"/>
    <w:rsid w:val="001A49EC"/>
    <w:rsid w:val="001A728B"/>
    <w:rsid w:val="001B2B0E"/>
    <w:rsid w:val="001B440A"/>
    <w:rsid w:val="001B45E8"/>
    <w:rsid w:val="001B5847"/>
    <w:rsid w:val="001B69B8"/>
    <w:rsid w:val="001C50DD"/>
    <w:rsid w:val="001C573E"/>
    <w:rsid w:val="001C585E"/>
    <w:rsid w:val="001D25E0"/>
    <w:rsid w:val="001D36A1"/>
    <w:rsid w:val="001D3DB5"/>
    <w:rsid w:val="001D4CF7"/>
    <w:rsid w:val="001E0B15"/>
    <w:rsid w:val="001E2F4E"/>
    <w:rsid w:val="001E3351"/>
    <w:rsid w:val="001E6A96"/>
    <w:rsid w:val="001E71EA"/>
    <w:rsid w:val="001F317C"/>
    <w:rsid w:val="00206629"/>
    <w:rsid w:val="002239BB"/>
    <w:rsid w:val="00226B00"/>
    <w:rsid w:val="00232C4D"/>
    <w:rsid w:val="00232D0D"/>
    <w:rsid w:val="002348E6"/>
    <w:rsid w:val="00235C7B"/>
    <w:rsid w:val="002365C9"/>
    <w:rsid w:val="002377E5"/>
    <w:rsid w:val="00240974"/>
    <w:rsid w:val="002413C9"/>
    <w:rsid w:val="0024411C"/>
    <w:rsid w:val="00256FA4"/>
    <w:rsid w:val="002617B3"/>
    <w:rsid w:val="0026393F"/>
    <w:rsid w:val="0026395B"/>
    <w:rsid w:val="002669A2"/>
    <w:rsid w:val="002743ED"/>
    <w:rsid w:val="00276D58"/>
    <w:rsid w:val="00287923"/>
    <w:rsid w:val="00290C90"/>
    <w:rsid w:val="00292E1D"/>
    <w:rsid w:val="002A6DE9"/>
    <w:rsid w:val="002B09EE"/>
    <w:rsid w:val="002C0C1E"/>
    <w:rsid w:val="002C3B05"/>
    <w:rsid w:val="002C4792"/>
    <w:rsid w:val="002C5B17"/>
    <w:rsid w:val="002D06F4"/>
    <w:rsid w:val="002D65B1"/>
    <w:rsid w:val="002E1365"/>
    <w:rsid w:val="002E1CDD"/>
    <w:rsid w:val="002E2C06"/>
    <w:rsid w:val="002E7D27"/>
    <w:rsid w:val="002F38BD"/>
    <w:rsid w:val="002F3C14"/>
    <w:rsid w:val="002F5286"/>
    <w:rsid w:val="003020E6"/>
    <w:rsid w:val="00303D1D"/>
    <w:rsid w:val="003050B2"/>
    <w:rsid w:val="003055C8"/>
    <w:rsid w:val="00305B22"/>
    <w:rsid w:val="0031277B"/>
    <w:rsid w:val="00316514"/>
    <w:rsid w:val="0031702E"/>
    <w:rsid w:val="0032115D"/>
    <w:rsid w:val="00321EE7"/>
    <w:rsid w:val="00325BA8"/>
    <w:rsid w:val="003265D0"/>
    <w:rsid w:val="00331975"/>
    <w:rsid w:val="00332B2C"/>
    <w:rsid w:val="00332DCC"/>
    <w:rsid w:val="0033417B"/>
    <w:rsid w:val="0034166C"/>
    <w:rsid w:val="003443CB"/>
    <w:rsid w:val="00344A56"/>
    <w:rsid w:val="0035072B"/>
    <w:rsid w:val="003558BD"/>
    <w:rsid w:val="003608FB"/>
    <w:rsid w:val="00361462"/>
    <w:rsid w:val="003760A0"/>
    <w:rsid w:val="00376ACE"/>
    <w:rsid w:val="00377EAB"/>
    <w:rsid w:val="00382021"/>
    <w:rsid w:val="00395AC7"/>
    <w:rsid w:val="00395AEB"/>
    <w:rsid w:val="00395F06"/>
    <w:rsid w:val="00396CDF"/>
    <w:rsid w:val="003979FA"/>
    <w:rsid w:val="003A0659"/>
    <w:rsid w:val="003A1FED"/>
    <w:rsid w:val="003A44B6"/>
    <w:rsid w:val="003A67E0"/>
    <w:rsid w:val="003A7588"/>
    <w:rsid w:val="003B1023"/>
    <w:rsid w:val="003B31C0"/>
    <w:rsid w:val="003C1120"/>
    <w:rsid w:val="003C180C"/>
    <w:rsid w:val="003C2E13"/>
    <w:rsid w:val="003C75DF"/>
    <w:rsid w:val="003D2D16"/>
    <w:rsid w:val="003E22D3"/>
    <w:rsid w:val="003E2461"/>
    <w:rsid w:val="003F6443"/>
    <w:rsid w:val="003F6BD5"/>
    <w:rsid w:val="00401008"/>
    <w:rsid w:val="004018E5"/>
    <w:rsid w:val="00402D41"/>
    <w:rsid w:val="0040439E"/>
    <w:rsid w:val="00406745"/>
    <w:rsid w:val="00410AA7"/>
    <w:rsid w:val="004133A2"/>
    <w:rsid w:val="004156E4"/>
    <w:rsid w:val="0041582F"/>
    <w:rsid w:val="00417067"/>
    <w:rsid w:val="00421610"/>
    <w:rsid w:val="00423937"/>
    <w:rsid w:val="00424D9E"/>
    <w:rsid w:val="00431D8F"/>
    <w:rsid w:val="00431ED5"/>
    <w:rsid w:val="004348FD"/>
    <w:rsid w:val="00434A6F"/>
    <w:rsid w:val="0043786B"/>
    <w:rsid w:val="00437C5F"/>
    <w:rsid w:val="0044539B"/>
    <w:rsid w:val="00454AEA"/>
    <w:rsid w:val="00456AB3"/>
    <w:rsid w:val="004579B9"/>
    <w:rsid w:val="00457F8F"/>
    <w:rsid w:val="0046338B"/>
    <w:rsid w:val="00465F27"/>
    <w:rsid w:val="00474C9E"/>
    <w:rsid w:val="00476E9D"/>
    <w:rsid w:val="004772E7"/>
    <w:rsid w:val="004877AF"/>
    <w:rsid w:val="004A76D0"/>
    <w:rsid w:val="004B0926"/>
    <w:rsid w:val="004B2FD7"/>
    <w:rsid w:val="004C364E"/>
    <w:rsid w:val="004C5599"/>
    <w:rsid w:val="004C664B"/>
    <w:rsid w:val="004D0BD6"/>
    <w:rsid w:val="004D7963"/>
    <w:rsid w:val="004E0195"/>
    <w:rsid w:val="004E0BA9"/>
    <w:rsid w:val="004E1972"/>
    <w:rsid w:val="004E6D60"/>
    <w:rsid w:val="004E7A5A"/>
    <w:rsid w:val="004F194C"/>
    <w:rsid w:val="004F2755"/>
    <w:rsid w:val="004F466A"/>
    <w:rsid w:val="005015C4"/>
    <w:rsid w:val="005026D2"/>
    <w:rsid w:val="0050471C"/>
    <w:rsid w:val="00513CC4"/>
    <w:rsid w:val="00514A00"/>
    <w:rsid w:val="00516D85"/>
    <w:rsid w:val="00517237"/>
    <w:rsid w:val="00520A5D"/>
    <w:rsid w:val="00521CE7"/>
    <w:rsid w:val="00525ADD"/>
    <w:rsid w:val="00527292"/>
    <w:rsid w:val="0053486F"/>
    <w:rsid w:val="00550980"/>
    <w:rsid w:val="00550B1D"/>
    <w:rsid w:val="00553030"/>
    <w:rsid w:val="00553282"/>
    <w:rsid w:val="0056799A"/>
    <w:rsid w:val="00570809"/>
    <w:rsid w:val="00581AF2"/>
    <w:rsid w:val="00581F79"/>
    <w:rsid w:val="00582C4C"/>
    <w:rsid w:val="005833E5"/>
    <w:rsid w:val="0058583E"/>
    <w:rsid w:val="00586625"/>
    <w:rsid w:val="005900C3"/>
    <w:rsid w:val="00590676"/>
    <w:rsid w:val="00592EE0"/>
    <w:rsid w:val="0059352D"/>
    <w:rsid w:val="00597F40"/>
    <w:rsid w:val="005A76C2"/>
    <w:rsid w:val="005B5DD1"/>
    <w:rsid w:val="005B6D10"/>
    <w:rsid w:val="005C128E"/>
    <w:rsid w:val="005C404A"/>
    <w:rsid w:val="005D0426"/>
    <w:rsid w:val="005D0735"/>
    <w:rsid w:val="005D0A54"/>
    <w:rsid w:val="005D1D06"/>
    <w:rsid w:val="005D5957"/>
    <w:rsid w:val="005D70E2"/>
    <w:rsid w:val="005E0CD0"/>
    <w:rsid w:val="005E0EDC"/>
    <w:rsid w:val="005E25E0"/>
    <w:rsid w:val="005E6A9A"/>
    <w:rsid w:val="005F448F"/>
    <w:rsid w:val="005F6CCE"/>
    <w:rsid w:val="005F725E"/>
    <w:rsid w:val="00603B37"/>
    <w:rsid w:val="00610D7F"/>
    <w:rsid w:val="00612AFB"/>
    <w:rsid w:val="00614A9A"/>
    <w:rsid w:val="00617037"/>
    <w:rsid w:val="00621994"/>
    <w:rsid w:val="00625132"/>
    <w:rsid w:val="0062542C"/>
    <w:rsid w:val="0062652C"/>
    <w:rsid w:val="0063045B"/>
    <w:rsid w:val="006426C6"/>
    <w:rsid w:val="00643486"/>
    <w:rsid w:val="00657A67"/>
    <w:rsid w:val="00667C29"/>
    <w:rsid w:val="00671C29"/>
    <w:rsid w:val="00673699"/>
    <w:rsid w:val="0067647A"/>
    <w:rsid w:val="00681248"/>
    <w:rsid w:val="00682E77"/>
    <w:rsid w:val="0068384C"/>
    <w:rsid w:val="00693C40"/>
    <w:rsid w:val="006A3676"/>
    <w:rsid w:val="006A520C"/>
    <w:rsid w:val="006A529C"/>
    <w:rsid w:val="006A7797"/>
    <w:rsid w:val="006B1D66"/>
    <w:rsid w:val="006C13EC"/>
    <w:rsid w:val="006C1D6A"/>
    <w:rsid w:val="006C1E8C"/>
    <w:rsid w:val="006C441C"/>
    <w:rsid w:val="006C6898"/>
    <w:rsid w:val="006C6F53"/>
    <w:rsid w:val="006D3E40"/>
    <w:rsid w:val="006D79E6"/>
    <w:rsid w:val="006E4902"/>
    <w:rsid w:val="006F1C7F"/>
    <w:rsid w:val="006F2E0F"/>
    <w:rsid w:val="006F640D"/>
    <w:rsid w:val="006F7F9B"/>
    <w:rsid w:val="00707DAF"/>
    <w:rsid w:val="0071211C"/>
    <w:rsid w:val="0071506F"/>
    <w:rsid w:val="007154E9"/>
    <w:rsid w:val="00716D4C"/>
    <w:rsid w:val="007273D8"/>
    <w:rsid w:val="00732352"/>
    <w:rsid w:val="00735F59"/>
    <w:rsid w:val="007362C9"/>
    <w:rsid w:val="00740464"/>
    <w:rsid w:val="00740CAB"/>
    <w:rsid w:val="00751603"/>
    <w:rsid w:val="00751852"/>
    <w:rsid w:val="007518D8"/>
    <w:rsid w:val="0075276E"/>
    <w:rsid w:val="00753534"/>
    <w:rsid w:val="00764465"/>
    <w:rsid w:val="007657F4"/>
    <w:rsid w:val="00765BAA"/>
    <w:rsid w:val="007673B1"/>
    <w:rsid w:val="00777A83"/>
    <w:rsid w:val="007865EB"/>
    <w:rsid w:val="007909AB"/>
    <w:rsid w:val="0079446E"/>
    <w:rsid w:val="007971AB"/>
    <w:rsid w:val="007A4214"/>
    <w:rsid w:val="007A468F"/>
    <w:rsid w:val="007B34EA"/>
    <w:rsid w:val="007B66D9"/>
    <w:rsid w:val="007C0053"/>
    <w:rsid w:val="007C062E"/>
    <w:rsid w:val="007C06E6"/>
    <w:rsid w:val="007C236D"/>
    <w:rsid w:val="007C6784"/>
    <w:rsid w:val="007D785A"/>
    <w:rsid w:val="007E19B2"/>
    <w:rsid w:val="007E3B18"/>
    <w:rsid w:val="007E5732"/>
    <w:rsid w:val="007E6EE0"/>
    <w:rsid w:val="007F1925"/>
    <w:rsid w:val="007F6E60"/>
    <w:rsid w:val="00801504"/>
    <w:rsid w:val="0080343B"/>
    <w:rsid w:val="00803E8C"/>
    <w:rsid w:val="0080493B"/>
    <w:rsid w:val="008061B5"/>
    <w:rsid w:val="00813B0E"/>
    <w:rsid w:val="00813F13"/>
    <w:rsid w:val="00815B28"/>
    <w:rsid w:val="00822870"/>
    <w:rsid w:val="00824722"/>
    <w:rsid w:val="00825C71"/>
    <w:rsid w:val="008327AD"/>
    <w:rsid w:val="008369DC"/>
    <w:rsid w:val="008373E7"/>
    <w:rsid w:val="00837FCD"/>
    <w:rsid w:val="008404B5"/>
    <w:rsid w:val="00844DF4"/>
    <w:rsid w:val="00846386"/>
    <w:rsid w:val="0086034D"/>
    <w:rsid w:val="00871BF5"/>
    <w:rsid w:val="00872C58"/>
    <w:rsid w:val="00876488"/>
    <w:rsid w:val="00897A99"/>
    <w:rsid w:val="008A187E"/>
    <w:rsid w:val="008B1D00"/>
    <w:rsid w:val="008B265B"/>
    <w:rsid w:val="008B65E8"/>
    <w:rsid w:val="008C57C8"/>
    <w:rsid w:val="008C69D3"/>
    <w:rsid w:val="008D27CD"/>
    <w:rsid w:val="008D49A8"/>
    <w:rsid w:val="008D5099"/>
    <w:rsid w:val="008D6799"/>
    <w:rsid w:val="008D6D0A"/>
    <w:rsid w:val="008E0856"/>
    <w:rsid w:val="008E2EC6"/>
    <w:rsid w:val="008E442F"/>
    <w:rsid w:val="008E5C0E"/>
    <w:rsid w:val="008E68EB"/>
    <w:rsid w:val="008F55DA"/>
    <w:rsid w:val="008F6856"/>
    <w:rsid w:val="00907621"/>
    <w:rsid w:val="00914C69"/>
    <w:rsid w:val="0091561F"/>
    <w:rsid w:val="009159C1"/>
    <w:rsid w:val="009241D7"/>
    <w:rsid w:val="00926F85"/>
    <w:rsid w:val="00932659"/>
    <w:rsid w:val="00934EB5"/>
    <w:rsid w:val="009367D6"/>
    <w:rsid w:val="00937681"/>
    <w:rsid w:val="00940942"/>
    <w:rsid w:val="00941138"/>
    <w:rsid w:val="009436BA"/>
    <w:rsid w:val="0094551E"/>
    <w:rsid w:val="009511CF"/>
    <w:rsid w:val="00955225"/>
    <w:rsid w:val="00956038"/>
    <w:rsid w:val="009614D7"/>
    <w:rsid w:val="00964793"/>
    <w:rsid w:val="009661C7"/>
    <w:rsid w:val="00966DDB"/>
    <w:rsid w:val="00972C3D"/>
    <w:rsid w:val="00982139"/>
    <w:rsid w:val="00983662"/>
    <w:rsid w:val="00984CA7"/>
    <w:rsid w:val="009945D8"/>
    <w:rsid w:val="00994DDB"/>
    <w:rsid w:val="0099747F"/>
    <w:rsid w:val="009A03BE"/>
    <w:rsid w:val="009A2AAE"/>
    <w:rsid w:val="009B3EE1"/>
    <w:rsid w:val="009B6ADB"/>
    <w:rsid w:val="009D1FA0"/>
    <w:rsid w:val="009D22EB"/>
    <w:rsid w:val="009E0022"/>
    <w:rsid w:val="009F0A5C"/>
    <w:rsid w:val="009F1D7B"/>
    <w:rsid w:val="009F4B39"/>
    <w:rsid w:val="009F4C42"/>
    <w:rsid w:val="00A03260"/>
    <w:rsid w:val="00A04395"/>
    <w:rsid w:val="00A10E1D"/>
    <w:rsid w:val="00A135A7"/>
    <w:rsid w:val="00A14336"/>
    <w:rsid w:val="00A16299"/>
    <w:rsid w:val="00A16865"/>
    <w:rsid w:val="00A23A60"/>
    <w:rsid w:val="00A2613D"/>
    <w:rsid w:val="00A308F5"/>
    <w:rsid w:val="00A34802"/>
    <w:rsid w:val="00A41E1C"/>
    <w:rsid w:val="00A4325D"/>
    <w:rsid w:val="00A434C8"/>
    <w:rsid w:val="00A47843"/>
    <w:rsid w:val="00A52FAF"/>
    <w:rsid w:val="00A63B26"/>
    <w:rsid w:val="00A66F85"/>
    <w:rsid w:val="00A718B9"/>
    <w:rsid w:val="00A917EC"/>
    <w:rsid w:val="00A929BE"/>
    <w:rsid w:val="00A94352"/>
    <w:rsid w:val="00A95C37"/>
    <w:rsid w:val="00A97FB8"/>
    <w:rsid w:val="00AA046F"/>
    <w:rsid w:val="00AA72E1"/>
    <w:rsid w:val="00AB06FB"/>
    <w:rsid w:val="00AB3703"/>
    <w:rsid w:val="00AB3BDA"/>
    <w:rsid w:val="00AB55BD"/>
    <w:rsid w:val="00AB6556"/>
    <w:rsid w:val="00AC1D90"/>
    <w:rsid w:val="00AC654E"/>
    <w:rsid w:val="00AE1A75"/>
    <w:rsid w:val="00AE28B0"/>
    <w:rsid w:val="00AE3652"/>
    <w:rsid w:val="00AE3CA7"/>
    <w:rsid w:val="00AE4956"/>
    <w:rsid w:val="00AE5829"/>
    <w:rsid w:val="00AE680B"/>
    <w:rsid w:val="00AF54C2"/>
    <w:rsid w:val="00B03F23"/>
    <w:rsid w:val="00B0444C"/>
    <w:rsid w:val="00B05E85"/>
    <w:rsid w:val="00B125DE"/>
    <w:rsid w:val="00B1366E"/>
    <w:rsid w:val="00B20F77"/>
    <w:rsid w:val="00B26066"/>
    <w:rsid w:val="00B32D71"/>
    <w:rsid w:val="00B33FDB"/>
    <w:rsid w:val="00B35446"/>
    <w:rsid w:val="00B36C6A"/>
    <w:rsid w:val="00B42B53"/>
    <w:rsid w:val="00B43F31"/>
    <w:rsid w:val="00B50820"/>
    <w:rsid w:val="00B52ADD"/>
    <w:rsid w:val="00B54110"/>
    <w:rsid w:val="00B56F1A"/>
    <w:rsid w:val="00B62743"/>
    <w:rsid w:val="00B656B8"/>
    <w:rsid w:val="00B71160"/>
    <w:rsid w:val="00B71944"/>
    <w:rsid w:val="00B71E71"/>
    <w:rsid w:val="00B74111"/>
    <w:rsid w:val="00B74B96"/>
    <w:rsid w:val="00B75972"/>
    <w:rsid w:val="00B76788"/>
    <w:rsid w:val="00B77034"/>
    <w:rsid w:val="00B777BB"/>
    <w:rsid w:val="00B84F5F"/>
    <w:rsid w:val="00B8712A"/>
    <w:rsid w:val="00B9037C"/>
    <w:rsid w:val="00B92E72"/>
    <w:rsid w:val="00B95FF6"/>
    <w:rsid w:val="00BA2314"/>
    <w:rsid w:val="00BA5822"/>
    <w:rsid w:val="00BA63F3"/>
    <w:rsid w:val="00BB1219"/>
    <w:rsid w:val="00BB520D"/>
    <w:rsid w:val="00BB5F7F"/>
    <w:rsid w:val="00BB65CE"/>
    <w:rsid w:val="00BC141B"/>
    <w:rsid w:val="00BC1AEB"/>
    <w:rsid w:val="00BD286B"/>
    <w:rsid w:val="00BD74B0"/>
    <w:rsid w:val="00BE0277"/>
    <w:rsid w:val="00BE5695"/>
    <w:rsid w:val="00BF5A07"/>
    <w:rsid w:val="00BF6BB6"/>
    <w:rsid w:val="00C025BF"/>
    <w:rsid w:val="00C07259"/>
    <w:rsid w:val="00C07486"/>
    <w:rsid w:val="00C10818"/>
    <w:rsid w:val="00C11975"/>
    <w:rsid w:val="00C1373F"/>
    <w:rsid w:val="00C21882"/>
    <w:rsid w:val="00C272BD"/>
    <w:rsid w:val="00C31781"/>
    <w:rsid w:val="00C32152"/>
    <w:rsid w:val="00C3711A"/>
    <w:rsid w:val="00C40D82"/>
    <w:rsid w:val="00C42ECC"/>
    <w:rsid w:val="00C442B1"/>
    <w:rsid w:val="00C47BD3"/>
    <w:rsid w:val="00C50449"/>
    <w:rsid w:val="00C55977"/>
    <w:rsid w:val="00C57C2B"/>
    <w:rsid w:val="00C65A37"/>
    <w:rsid w:val="00C65B4B"/>
    <w:rsid w:val="00C745A1"/>
    <w:rsid w:val="00C75B1F"/>
    <w:rsid w:val="00C772A2"/>
    <w:rsid w:val="00C83078"/>
    <w:rsid w:val="00C92B0D"/>
    <w:rsid w:val="00CA03A7"/>
    <w:rsid w:val="00CA4602"/>
    <w:rsid w:val="00CA6845"/>
    <w:rsid w:val="00CA7ABA"/>
    <w:rsid w:val="00CB1A60"/>
    <w:rsid w:val="00CC1971"/>
    <w:rsid w:val="00CC2432"/>
    <w:rsid w:val="00CC2DEC"/>
    <w:rsid w:val="00CC6A5C"/>
    <w:rsid w:val="00CC6DFA"/>
    <w:rsid w:val="00CC79E3"/>
    <w:rsid w:val="00CD52FA"/>
    <w:rsid w:val="00CD5C16"/>
    <w:rsid w:val="00CE3398"/>
    <w:rsid w:val="00CF15AB"/>
    <w:rsid w:val="00CF2BF7"/>
    <w:rsid w:val="00CF2FD2"/>
    <w:rsid w:val="00CF565A"/>
    <w:rsid w:val="00CF600E"/>
    <w:rsid w:val="00D2739E"/>
    <w:rsid w:val="00D278A9"/>
    <w:rsid w:val="00D34F87"/>
    <w:rsid w:val="00D35680"/>
    <w:rsid w:val="00D37206"/>
    <w:rsid w:val="00D4705B"/>
    <w:rsid w:val="00D50C9D"/>
    <w:rsid w:val="00D50D54"/>
    <w:rsid w:val="00D513FE"/>
    <w:rsid w:val="00D522B1"/>
    <w:rsid w:val="00D5369D"/>
    <w:rsid w:val="00D55BF0"/>
    <w:rsid w:val="00D57972"/>
    <w:rsid w:val="00D6690C"/>
    <w:rsid w:val="00D67121"/>
    <w:rsid w:val="00D6713A"/>
    <w:rsid w:val="00D67182"/>
    <w:rsid w:val="00D727AE"/>
    <w:rsid w:val="00D7417C"/>
    <w:rsid w:val="00D774FF"/>
    <w:rsid w:val="00D81BB5"/>
    <w:rsid w:val="00D843CA"/>
    <w:rsid w:val="00D84609"/>
    <w:rsid w:val="00D871EE"/>
    <w:rsid w:val="00D91154"/>
    <w:rsid w:val="00D95E71"/>
    <w:rsid w:val="00DB51F5"/>
    <w:rsid w:val="00DC030B"/>
    <w:rsid w:val="00DC474A"/>
    <w:rsid w:val="00DD6D26"/>
    <w:rsid w:val="00DE01B4"/>
    <w:rsid w:val="00DE529A"/>
    <w:rsid w:val="00DF0206"/>
    <w:rsid w:val="00DF4D72"/>
    <w:rsid w:val="00E009F1"/>
    <w:rsid w:val="00E00B22"/>
    <w:rsid w:val="00E019F4"/>
    <w:rsid w:val="00E01C04"/>
    <w:rsid w:val="00E02051"/>
    <w:rsid w:val="00E1237F"/>
    <w:rsid w:val="00E170B5"/>
    <w:rsid w:val="00E1796E"/>
    <w:rsid w:val="00E20319"/>
    <w:rsid w:val="00E24D24"/>
    <w:rsid w:val="00E329C7"/>
    <w:rsid w:val="00E36DAF"/>
    <w:rsid w:val="00E36FD1"/>
    <w:rsid w:val="00E40E02"/>
    <w:rsid w:val="00E426CE"/>
    <w:rsid w:val="00E42CA0"/>
    <w:rsid w:val="00E43015"/>
    <w:rsid w:val="00E45A4B"/>
    <w:rsid w:val="00E45E84"/>
    <w:rsid w:val="00E52603"/>
    <w:rsid w:val="00E57E52"/>
    <w:rsid w:val="00E64B6A"/>
    <w:rsid w:val="00E674F1"/>
    <w:rsid w:val="00E84168"/>
    <w:rsid w:val="00E84BCA"/>
    <w:rsid w:val="00E84DA2"/>
    <w:rsid w:val="00E85847"/>
    <w:rsid w:val="00E85B0E"/>
    <w:rsid w:val="00E937B6"/>
    <w:rsid w:val="00E9600C"/>
    <w:rsid w:val="00E97008"/>
    <w:rsid w:val="00EA6C27"/>
    <w:rsid w:val="00EB0FC3"/>
    <w:rsid w:val="00EB1895"/>
    <w:rsid w:val="00EB3277"/>
    <w:rsid w:val="00EB3AE5"/>
    <w:rsid w:val="00EB4976"/>
    <w:rsid w:val="00EB4E8C"/>
    <w:rsid w:val="00EB678E"/>
    <w:rsid w:val="00EC1038"/>
    <w:rsid w:val="00EC1891"/>
    <w:rsid w:val="00EC6E21"/>
    <w:rsid w:val="00EC6EAA"/>
    <w:rsid w:val="00EE4EEC"/>
    <w:rsid w:val="00EF14E2"/>
    <w:rsid w:val="00EF5B63"/>
    <w:rsid w:val="00EF768F"/>
    <w:rsid w:val="00F00245"/>
    <w:rsid w:val="00F125E8"/>
    <w:rsid w:val="00F13AB7"/>
    <w:rsid w:val="00F159A1"/>
    <w:rsid w:val="00F17B09"/>
    <w:rsid w:val="00F17D6C"/>
    <w:rsid w:val="00F20B25"/>
    <w:rsid w:val="00F20EF5"/>
    <w:rsid w:val="00F32D0E"/>
    <w:rsid w:val="00F34451"/>
    <w:rsid w:val="00F40589"/>
    <w:rsid w:val="00F4191B"/>
    <w:rsid w:val="00F46952"/>
    <w:rsid w:val="00F52C9F"/>
    <w:rsid w:val="00F55014"/>
    <w:rsid w:val="00F624F9"/>
    <w:rsid w:val="00F63403"/>
    <w:rsid w:val="00F65729"/>
    <w:rsid w:val="00F70D1A"/>
    <w:rsid w:val="00F73D04"/>
    <w:rsid w:val="00F74769"/>
    <w:rsid w:val="00F76A9A"/>
    <w:rsid w:val="00F82DF9"/>
    <w:rsid w:val="00F83A1F"/>
    <w:rsid w:val="00F85D71"/>
    <w:rsid w:val="00F907E4"/>
    <w:rsid w:val="00F95E7B"/>
    <w:rsid w:val="00F961BB"/>
    <w:rsid w:val="00FA6366"/>
    <w:rsid w:val="00FB3468"/>
    <w:rsid w:val="00FB34F2"/>
    <w:rsid w:val="00FB7065"/>
    <w:rsid w:val="00FC227F"/>
    <w:rsid w:val="00FC3B31"/>
    <w:rsid w:val="00FD125A"/>
    <w:rsid w:val="00FD1293"/>
    <w:rsid w:val="00FD2C33"/>
    <w:rsid w:val="00FE1F3C"/>
    <w:rsid w:val="00FE3F2B"/>
    <w:rsid w:val="00FE5572"/>
    <w:rsid w:val="00FE741C"/>
    <w:rsid w:val="00FE786C"/>
    <w:rsid w:val="00FF2DA2"/>
    <w:rsid w:val="00FF3931"/>
    <w:rsid w:val="00FF593B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43DBB"/>
  <w15:docId w15:val="{AE11949E-0EA8-4A4E-931F-D70FC88D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1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0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7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6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0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6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21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66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8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15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08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6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1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7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5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211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8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2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1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1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9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50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63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0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3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3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0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6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6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41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1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36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45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0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4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1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2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2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10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91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8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7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8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01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5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5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60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6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50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6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7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1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9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4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4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4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9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2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0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5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81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0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8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7560</Words>
  <Characters>43098</Characters>
  <Application>Microsoft Office Word</Application>
  <DocSecurity>0</DocSecurity>
  <Lines>359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bakterilogiya 1</dc:creator>
  <cp:lastModifiedBy>Ravil</cp:lastModifiedBy>
  <cp:revision>2</cp:revision>
  <dcterms:created xsi:type="dcterms:W3CDTF">2023-05-30T08:55:00Z</dcterms:created>
  <dcterms:modified xsi:type="dcterms:W3CDTF">2023-05-30T08:55:00Z</dcterms:modified>
</cp:coreProperties>
</file>